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C89" w:rsidRDefault="00193C89" w:rsidP="0088133A">
      <w:pPr>
        <w:keepLines w:val="0"/>
        <w:shd w:val="clear" w:color="auto" w:fill="FFFFFF"/>
        <w:spacing w:before="0" w:after="0" w:line="285" w:lineRule="atLeast"/>
        <w:jc w:val="center"/>
        <w:textAlignment w:val="top"/>
        <w:rPr>
          <w:rFonts w:ascii="Arial" w:eastAsia="Times New Roman" w:hAnsi="Arial" w:cs="Arial"/>
          <w:color w:val="1E2D09"/>
          <w:sz w:val="18"/>
          <w:szCs w:val="18"/>
          <w:lang w:eastAsia="en-NZ"/>
        </w:rPr>
      </w:pPr>
      <w:r>
        <w:rPr>
          <w:rFonts w:ascii="Arial" w:eastAsia="Times New Roman" w:hAnsi="Arial" w:cs="Arial"/>
          <w:noProof/>
          <w:color w:val="1E2D09"/>
          <w:sz w:val="18"/>
          <w:szCs w:val="18"/>
          <w:lang w:eastAsia="en-NZ"/>
        </w:rPr>
        <w:drawing>
          <wp:inline distT="0" distB="0" distL="0" distR="0">
            <wp:extent cx="4257675" cy="12264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ite%20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2721" cy="1242326"/>
                    </a:xfrm>
                    <a:prstGeom prst="rect">
                      <a:avLst/>
                    </a:prstGeom>
                  </pic:spPr>
                </pic:pic>
              </a:graphicData>
            </a:graphic>
          </wp:inline>
        </w:drawing>
      </w:r>
    </w:p>
    <w:p w:rsidR="00193C89" w:rsidRDefault="00193C89" w:rsidP="0088133A">
      <w:pPr>
        <w:keepLines w:val="0"/>
        <w:shd w:val="clear" w:color="auto" w:fill="FFFFFF"/>
        <w:spacing w:before="0" w:after="0" w:line="285" w:lineRule="atLeast"/>
        <w:jc w:val="center"/>
        <w:textAlignment w:val="top"/>
        <w:rPr>
          <w:rFonts w:ascii="Arial" w:eastAsia="Times New Roman" w:hAnsi="Arial" w:cs="Arial"/>
          <w:color w:val="1E2D09"/>
          <w:sz w:val="18"/>
          <w:szCs w:val="18"/>
          <w:lang w:eastAsia="en-NZ"/>
        </w:rPr>
      </w:pPr>
    </w:p>
    <w:p w:rsidR="00193C89" w:rsidRDefault="00193C89" w:rsidP="0088133A">
      <w:pPr>
        <w:keepLines w:val="0"/>
        <w:shd w:val="clear" w:color="auto" w:fill="FFFFFF"/>
        <w:spacing w:before="0" w:after="0" w:line="285" w:lineRule="atLeast"/>
        <w:jc w:val="center"/>
        <w:textAlignment w:val="top"/>
        <w:rPr>
          <w:rFonts w:ascii="Arial" w:eastAsia="Times New Roman" w:hAnsi="Arial" w:cs="Arial"/>
          <w:color w:val="1E2D09"/>
          <w:sz w:val="18"/>
          <w:szCs w:val="18"/>
          <w:lang w:eastAsia="en-NZ"/>
        </w:rPr>
      </w:pPr>
    </w:p>
    <w:p w:rsidR="0088133A" w:rsidRPr="0088133A" w:rsidRDefault="0088133A" w:rsidP="0088133A">
      <w:pPr>
        <w:keepLines w:val="0"/>
        <w:shd w:val="clear" w:color="auto" w:fill="FFFFFF"/>
        <w:spacing w:before="0" w:after="0" w:line="285" w:lineRule="atLeast"/>
        <w:jc w:val="center"/>
        <w:textAlignment w:val="top"/>
        <w:rPr>
          <w:rFonts w:ascii="Arial" w:eastAsia="Times New Roman" w:hAnsi="Arial" w:cs="Arial"/>
          <w:color w:val="1E2D09"/>
          <w:sz w:val="18"/>
          <w:szCs w:val="18"/>
          <w:lang w:eastAsia="en-NZ"/>
        </w:rPr>
      </w:pPr>
      <w:r w:rsidRPr="0088133A">
        <w:rPr>
          <w:rFonts w:ascii="Arial" w:eastAsia="Times New Roman" w:hAnsi="Arial" w:cs="Arial"/>
          <w:noProof/>
          <w:color w:val="1E2D09"/>
          <w:sz w:val="18"/>
          <w:szCs w:val="18"/>
          <w:lang w:eastAsia="en-NZ"/>
        </w:rPr>
        <w:drawing>
          <wp:inline distT="0" distB="0" distL="0" distR="0">
            <wp:extent cx="4019550" cy="2679700"/>
            <wp:effectExtent l="0" t="0" r="0" b="6350"/>
            <wp:docPr id="7" name="Picture 7" descr="Photo: Public Hearing Space in Auck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Public Hearing Space in Auckla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550" cy="2679700"/>
                    </a:xfrm>
                    <a:prstGeom prst="rect">
                      <a:avLst/>
                    </a:prstGeom>
                    <a:noFill/>
                    <a:ln>
                      <a:noFill/>
                    </a:ln>
                  </pic:spPr>
                </pic:pic>
              </a:graphicData>
            </a:graphic>
          </wp:inline>
        </w:drawing>
      </w:r>
    </w:p>
    <w:p w:rsidR="0088133A" w:rsidRPr="0088133A" w:rsidRDefault="0088133A" w:rsidP="0088133A">
      <w:pPr>
        <w:keepLines w:val="0"/>
        <w:shd w:val="clear" w:color="auto" w:fill="FFFFFF"/>
        <w:spacing w:after="0" w:line="285" w:lineRule="atLeast"/>
        <w:textAlignment w:val="center"/>
        <w:rPr>
          <w:rFonts w:ascii="Arial" w:eastAsia="Times New Roman" w:hAnsi="Arial" w:cs="Arial"/>
          <w:color w:val="1E2D09"/>
          <w:sz w:val="18"/>
          <w:szCs w:val="18"/>
          <w:lang w:eastAsia="en-NZ"/>
        </w:rPr>
      </w:pPr>
      <w:r w:rsidRPr="0088133A">
        <w:rPr>
          <w:rFonts w:ascii="Arial" w:eastAsia="Times New Roman" w:hAnsi="Arial" w:cs="Arial"/>
          <w:color w:val="1E2D09"/>
          <w:sz w:val="18"/>
          <w:szCs w:val="18"/>
          <w:lang w:eastAsia="en-NZ"/>
        </w:rPr>
        <w:t>Photo: Public Hearing Space in Auckland</w:t>
      </w:r>
    </w:p>
    <w:p w:rsidR="0088133A" w:rsidRPr="0088133A" w:rsidRDefault="0088133A" w:rsidP="0088133A">
      <w:pPr>
        <w:keepLines w:val="0"/>
        <w:shd w:val="clear" w:color="auto" w:fill="FFFFFF"/>
        <w:spacing w:before="300" w:after="0" w:line="390" w:lineRule="atLeast"/>
        <w:textAlignment w:val="center"/>
        <w:outlineLvl w:val="1"/>
        <w:rPr>
          <w:rFonts w:ascii="Arial" w:eastAsia="Times New Roman" w:hAnsi="Arial" w:cs="Arial"/>
          <w:color w:val="1E293D"/>
          <w:sz w:val="26"/>
          <w:szCs w:val="26"/>
          <w:lang w:eastAsia="en-NZ"/>
        </w:rPr>
      </w:pPr>
      <w:r w:rsidRPr="0088133A">
        <w:rPr>
          <w:rFonts w:ascii="Arial" w:eastAsia="Times New Roman" w:hAnsi="Arial" w:cs="Arial"/>
          <w:b/>
          <w:bCs/>
          <w:color w:val="000000"/>
          <w:sz w:val="26"/>
          <w:szCs w:val="26"/>
          <w:lang w:eastAsia="en-NZ"/>
        </w:rPr>
        <w:t>State Redress public hearing concludes</w:t>
      </w:r>
    </w:p>
    <w:p w:rsidR="0088133A" w:rsidRPr="0088133A" w:rsidRDefault="0088133A" w:rsidP="0088133A">
      <w:pPr>
        <w:keepLines w:val="0"/>
        <w:shd w:val="clear" w:color="auto" w:fill="FFFFFF"/>
        <w:spacing w:before="24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 xml:space="preserve">We recently concluded Phase 2 of our State Redress hearings. During Phase 2, we heard from witnesses of the Crown. Crown witnesses included representatives from the Ministry of Social Development, Ministry of Education, Ministry of Health, </w:t>
      </w:r>
      <w:proofErr w:type="spellStart"/>
      <w:r w:rsidRPr="0088133A">
        <w:rPr>
          <w:rFonts w:ascii="Arial" w:eastAsia="Times New Roman" w:hAnsi="Arial" w:cs="Arial"/>
          <w:color w:val="1E2D09"/>
          <w:sz w:val="21"/>
          <w:szCs w:val="21"/>
          <w:lang w:eastAsia="en-NZ"/>
        </w:rPr>
        <w:t>Oranga</w:t>
      </w:r>
      <w:proofErr w:type="spellEnd"/>
      <w:r w:rsidRPr="0088133A">
        <w:rPr>
          <w:rFonts w:ascii="Arial" w:eastAsia="Times New Roman" w:hAnsi="Arial" w:cs="Arial"/>
          <w:color w:val="1E2D09"/>
          <w:sz w:val="21"/>
          <w:szCs w:val="21"/>
          <w:lang w:eastAsia="en-NZ"/>
        </w:rPr>
        <w:t xml:space="preserve"> Tamariki, Ministry of Justice and the Solicitor-General. Witnesses responded to survivor evidence and answered questions about past and current redress policies and processes.</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Videos and transcript testimonies of the hearing are available on our </w:t>
      </w:r>
      <w:hyperlink r:id="rId10" w:history="1">
        <w:r w:rsidRPr="0088133A">
          <w:rPr>
            <w:rFonts w:ascii="Arial" w:eastAsia="Times New Roman" w:hAnsi="Arial" w:cs="Arial"/>
            <w:color w:val="208CB3"/>
            <w:sz w:val="21"/>
            <w:szCs w:val="21"/>
            <w:u w:val="single"/>
            <w:lang w:eastAsia="en-NZ"/>
          </w:rPr>
          <w:t>website</w:t>
        </w:r>
      </w:hyperlink>
      <w:r w:rsidRPr="0088133A">
        <w:rPr>
          <w:rFonts w:ascii="Arial" w:eastAsia="Times New Roman" w:hAnsi="Arial" w:cs="Arial"/>
          <w:color w:val="1E2D09"/>
          <w:sz w:val="21"/>
          <w:szCs w:val="21"/>
          <w:lang w:eastAsia="en-NZ"/>
        </w:rPr>
        <w:t>.</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Here are some of the points made at the hearing:</w:t>
      </w:r>
    </w:p>
    <w:p w:rsidR="0088133A" w:rsidRPr="0088133A" w:rsidRDefault="0088133A" w:rsidP="0088133A">
      <w:pPr>
        <w:keepLines w:val="0"/>
        <w:numPr>
          <w:ilvl w:val="0"/>
          <w:numId w:val="25"/>
        </w:numPr>
        <w:shd w:val="clear" w:color="auto" w:fill="FFFFFF"/>
        <w:spacing w:before="300" w:after="0" w:line="315" w:lineRule="atLeast"/>
        <w:ind w:left="660"/>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Ministry of Social Development spent $80 million resolving claims of abuse in its care since 2007. Just under 40% has gone to survivors, with 60% going towards legal fees and operational costs.</w:t>
      </w:r>
    </w:p>
    <w:p w:rsidR="0088133A" w:rsidRPr="0088133A" w:rsidRDefault="0088133A" w:rsidP="0088133A">
      <w:pPr>
        <w:keepLines w:val="0"/>
        <w:numPr>
          <w:ilvl w:val="0"/>
          <w:numId w:val="25"/>
        </w:numPr>
        <w:shd w:val="clear" w:color="auto" w:fill="FFFFFF"/>
        <w:spacing w:before="0" w:after="0" w:line="315" w:lineRule="atLeast"/>
        <w:ind w:left="660"/>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During questioning, Ministry of Health Chief Legal Advisor Philip Knipe acknowledged that although the Ministry of Health’s redress process has a reasonable degree of impartiality, it is not an independent process.</w:t>
      </w:r>
    </w:p>
    <w:p w:rsidR="0088133A" w:rsidRPr="0088133A" w:rsidRDefault="0088133A" w:rsidP="0088133A">
      <w:pPr>
        <w:keepLines w:val="0"/>
        <w:numPr>
          <w:ilvl w:val="0"/>
          <w:numId w:val="25"/>
        </w:numPr>
        <w:shd w:val="clear" w:color="auto" w:fill="FFFFFF"/>
        <w:spacing w:before="0" w:after="0" w:line="315" w:lineRule="atLeast"/>
        <w:ind w:left="660"/>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As of 30 June 2020, the Ministry of Social Development has received 4,177 claims and has closed 1,942 of them. Questioning revealed that despite no budget constraints, there was still a backlog of unresolved claims.</w:t>
      </w:r>
    </w:p>
    <w:p w:rsidR="0088133A" w:rsidRPr="0088133A" w:rsidRDefault="0088133A" w:rsidP="0088133A">
      <w:pPr>
        <w:keepLines w:val="0"/>
        <w:numPr>
          <w:ilvl w:val="0"/>
          <w:numId w:val="25"/>
        </w:numPr>
        <w:shd w:val="clear" w:color="auto" w:fill="FFFFFF"/>
        <w:spacing w:before="0" w:after="0" w:line="315" w:lineRule="atLeast"/>
        <w:ind w:left="660"/>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lastRenderedPageBreak/>
        <w:t xml:space="preserve">Ministry of Social Development General Manager of Historic Claims, Linda </w:t>
      </w:r>
      <w:proofErr w:type="spellStart"/>
      <w:r w:rsidRPr="0088133A">
        <w:rPr>
          <w:rFonts w:ascii="Arial" w:eastAsia="Times New Roman" w:hAnsi="Arial" w:cs="Arial"/>
          <w:color w:val="1E2D09"/>
          <w:sz w:val="21"/>
          <w:szCs w:val="21"/>
          <w:lang w:eastAsia="en-NZ"/>
        </w:rPr>
        <w:t>Hrstich</w:t>
      </w:r>
      <w:proofErr w:type="spellEnd"/>
      <w:r w:rsidRPr="0088133A">
        <w:rPr>
          <w:rFonts w:ascii="Arial" w:eastAsia="Times New Roman" w:hAnsi="Arial" w:cs="Arial"/>
          <w:color w:val="1E2D09"/>
          <w:sz w:val="21"/>
          <w:szCs w:val="21"/>
          <w:lang w:eastAsia="en-NZ"/>
        </w:rPr>
        <w:t>-Meyer says, “For us, success would be if everyone could go through an alternative disputes resolution (instead of litigation) if that is what claimants choose.”</w:t>
      </w:r>
    </w:p>
    <w:p w:rsidR="0088133A" w:rsidRPr="0088133A" w:rsidRDefault="0088133A" w:rsidP="0088133A">
      <w:pPr>
        <w:keepLines w:val="0"/>
        <w:numPr>
          <w:ilvl w:val="0"/>
          <w:numId w:val="25"/>
        </w:numPr>
        <w:shd w:val="clear" w:color="auto" w:fill="FFFFFF"/>
        <w:spacing w:before="0" w:after="0" w:line="315" w:lineRule="atLeast"/>
        <w:ind w:left="660"/>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 xml:space="preserve">Solicitor-General Una </w:t>
      </w:r>
      <w:proofErr w:type="spellStart"/>
      <w:r w:rsidRPr="0088133A">
        <w:rPr>
          <w:rFonts w:ascii="Arial" w:eastAsia="Times New Roman" w:hAnsi="Arial" w:cs="Arial"/>
          <w:color w:val="1E2D09"/>
          <w:sz w:val="21"/>
          <w:szCs w:val="21"/>
          <w:lang w:eastAsia="en-NZ"/>
        </w:rPr>
        <w:t>Jagose</w:t>
      </w:r>
      <w:proofErr w:type="spellEnd"/>
      <w:r w:rsidRPr="0088133A">
        <w:rPr>
          <w:rFonts w:ascii="Arial" w:eastAsia="Times New Roman" w:hAnsi="Arial" w:cs="Arial"/>
          <w:color w:val="1E2D09"/>
          <w:sz w:val="21"/>
          <w:szCs w:val="21"/>
          <w:lang w:eastAsia="en-NZ"/>
        </w:rPr>
        <w:t xml:space="preserve"> QC acknowledged the pain and frustration survivors suffered in engaging with the Crown while seeking redress for their experiences. She also acknowledged that the Crown, as litigator, hasn’t always been survivor-focused but there have been significant shifts in litigation processes and that the Crown are listening. She also acknowledged the intergenerational damage felt by Māori survivors of abuse.</w:t>
      </w:r>
    </w:p>
    <w:p w:rsidR="0088133A" w:rsidRPr="0088133A" w:rsidRDefault="00193C89" w:rsidP="00193C89">
      <w:pPr>
        <w:keepLines w:val="0"/>
        <w:shd w:val="clear" w:color="auto" w:fill="FFFFFF"/>
        <w:spacing w:before="300" w:after="0" w:line="315" w:lineRule="atLeast"/>
        <w:jc w:val="center"/>
        <w:textAlignment w:val="center"/>
        <w:rPr>
          <w:rFonts w:ascii="Arial" w:eastAsia="Times New Roman" w:hAnsi="Arial" w:cs="Arial"/>
          <w:color w:val="1E2D09"/>
          <w:sz w:val="21"/>
          <w:szCs w:val="21"/>
          <w:lang w:eastAsia="en-NZ"/>
        </w:rPr>
      </w:pPr>
      <w:r w:rsidRPr="0088133A">
        <w:rPr>
          <w:rFonts w:ascii="Arial" w:eastAsia="Times New Roman" w:hAnsi="Arial" w:cs="Arial"/>
          <w:noProof/>
          <w:color w:val="1E2D09"/>
          <w:sz w:val="18"/>
          <w:szCs w:val="18"/>
          <w:lang w:eastAsia="en-NZ"/>
        </w:rPr>
        <w:drawing>
          <wp:inline distT="0" distB="0" distL="0" distR="0" wp14:anchorId="3509B903" wp14:editId="510B87C6">
            <wp:extent cx="2238375" cy="3154524"/>
            <wp:effectExtent l="0" t="0" r="0" b="8255"/>
            <wp:docPr id="6" name="Picture 6" descr="Cover of Volume One of the Interim Report Tāwharautia: Pūrongo o te W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of Volume One of the Interim Report Tāwharautia: Pūrongo o te W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2984" cy="3161020"/>
                    </a:xfrm>
                    <a:prstGeom prst="rect">
                      <a:avLst/>
                    </a:prstGeom>
                    <a:noFill/>
                    <a:ln>
                      <a:noFill/>
                    </a:ln>
                  </pic:spPr>
                </pic:pic>
              </a:graphicData>
            </a:graphic>
          </wp:inline>
        </w:drawing>
      </w:r>
      <w:bookmarkStart w:id="0" w:name="_GoBack"/>
      <w:bookmarkEnd w:id="0"/>
    </w:p>
    <w:p w:rsidR="00193C89" w:rsidRDefault="00193C89" w:rsidP="0088133A">
      <w:pPr>
        <w:keepLines w:val="0"/>
        <w:shd w:val="clear" w:color="auto" w:fill="FFFFFF"/>
        <w:spacing w:after="0" w:line="390" w:lineRule="atLeast"/>
        <w:textAlignment w:val="center"/>
        <w:rPr>
          <w:rFonts w:ascii="Arial" w:eastAsia="Times New Roman" w:hAnsi="Arial" w:cs="Arial"/>
          <w:b/>
          <w:bCs/>
          <w:color w:val="1E2D09"/>
          <w:sz w:val="26"/>
          <w:szCs w:val="26"/>
          <w:lang w:eastAsia="en-NZ"/>
        </w:rPr>
      </w:pPr>
    </w:p>
    <w:p w:rsidR="0088133A" w:rsidRPr="0088133A" w:rsidRDefault="0088133A" w:rsidP="0088133A">
      <w:pPr>
        <w:keepLines w:val="0"/>
        <w:shd w:val="clear" w:color="auto" w:fill="FFFFFF"/>
        <w:spacing w:after="0" w:line="390" w:lineRule="atLeast"/>
        <w:textAlignment w:val="center"/>
        <w:rPr>
          <w:rFonts w:ascii="Arial" w:eastAsia="Times New Roman" w:hAnsi="Arial" w:cs="Arial"/>
          <w:color w:val="1E2D09"/>
          <w:sz w:val="26"/>
          <w:szCs w:val="26"/>
          <w:lang w:eastAsia="en-NZ"/>
        </w:rPr>
      </w:pPr>
      <w:proofErr w:type="spellStart"/>
      <w:r w:rsidRPr="0088133A">
        <w:rPr>
          <w:rFonts w:ascii="Arial" w:eastAsia="Times New Roman" w:hAnsi="Arial" w:cs="Arial"/>
          <w:b/>
          <w:bCs/>
          <w:color w:val="1E2D09"/>
          <w:sz w:val="26"/>
          <w:szCs w:val="26"/>
          <w:lang w:eastAsia="en-NZ"/>
        </w:rPr>
        <w:t>Tāwharautia</w:t>
      </w:r>
      <w:proofErr w:type="spellEnd"/>
      <w:r w:rsidRPr="0088133A">
        <w:rPr>
          <w:rFonts w:ascii="Arial" w:eastAsia="Times New Roman" w:hAnsi="Arial" w:cs="Arial"/>
          <w:b/>
          <w:bCs/>
          <w:color w:val="1E2D09"/>
          <w:sz w:val="26"/>
          <w:szCs w:val="26"/>
          <w:lang w:eastAsia="en-NZ"/>
        </w:rPr>
        <w:t xml:space="preserve">: </w:t>
      </w:r>
      <w:proofErr w:type="spellStart"/>
      <w:r w:rsidRPr="0088133A">
        <w:rPr>
          <w:rFonts w:ascii="Arial" w:eastAsia="Times New Roman" w:hAnsi="Arial" w:cs="Arial"/>
          <w:b/>
          <w:bCs/>
          <w:color w:val="1E2D09"/>
          <w:sz w:val="26"/>
          <w:szCs w:val="26"/>
          <w:lang w:eastAsia="en-NZ"/>
        </w:rPr>
        <w:t>Pūrongo</w:t>
      </w:r>
      <w:proofErr w:type="spellEnd"/>
      <w:r w:rsidRPr="0088133A">
        <w:rPr>
          <w:rFonts w:ascii="Arial" w:eastAsia="Times New Roman" w:hAnsi="Arial" w:cs="Arial"/>
          <w:b/>
          <w:bCs/>
          <w:color w:val="1E2D09"/>
          <w:sz w:val="26"/>
          <w:szCs w:val="26"/>
          <w:lang w:eastAsia="en-NZ"/>
        </w:rPr>
        <w:t xml:space="preserve"> o </w:t>
      </w:r>
      <w:proofErr w:type="spellStart"/>
      <w:r w:rsidRPr="0088133A">
        <w:rPr>
          <w:rFonts w:ascii="Arial" w:eastAsia="Times New Roman" w:hAnsi="Arial" w:cs="Arial"/>
          <w:b/>
          <w:bCs/>
          <w:color w:val="1E2D09"/>
          <w:sz w:val="26"/>
          <w:szCs w:val="26"/>
          <w:lang w:eastAsia="en-NZ"/>
        </w:rPr>
        <w:t>te</w:t>
      </w:r>
      <w:proofErr w:type="spellEnd"/>
      <w:r w:rsidRPr="0088133A">
        <w:rPr>
          <w:rFonts w:ascii="Arial" w:eastAsia="Times New Roman" w:hAnsi="Arial" w:cs="Arial"/>
          <w:b/>
          <w:bCs/>
          <w:color w:val="1E2D09"/>
          <w:sz w:val="26"/>
          <w:szCs w:val="26"/>
          <w:lang w:eastAsia="en-NZ"/>
        </w:rPr>
        <w:t xml:space="preserve"> </w:t>
      </w:r>
      <w:proofErr w:type="spellStart"/>
      <w:r w:rsidRPr="0088133A">
        <w:rPr>
          <w:rFonts w:ascii="Arial" w:eastAsia="Times New Roman" w:hAnsi="Arial" w:cs="Arial"/>
          <w:b/>
          <w:bCs/>
          <w:color w:val="1E2D09"/>
          <w:sz w:val="26"/>
          <w:szCs w:val="26"/>
          <w:lang w:eastAsia="en-NZ"/>
        </w:rPr>
        <w:t>Wā</w:t>
      </w:r>
      <w:proofErr w:type="spellEnd"/>
      <w:r w:rsidRPr="0088133A">
        <w:rPr>
          <w:rFonts w:ascii="Arial" w:eastAsia="Times New Roman" w:hAnsi="Arial" w:cs="Arial"/>
          <w:b/>
          <w:bCs/>
          <w:color w:val="1E2D09"/>
          <w:sz w:val="26"/>
          <w:szCs w:val="26"/>
          <w:lang w:eastAsia="en-NZ"/>
        </w:rPr>
        <w:t xml:space="preserve"> Interim Report to be published soon</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Royal Commission’s Interim Report is due to be published in early December.</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Interim Report is a progress report on the inquiry’s work to date and identifies what we have learned about survivors and others, about the nature and extent of abuse, redress processes and our ongoing approach.</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It includes the information and testimonies gathered from survivors and other witnesses of abuse through private sessions, written accounts, evidence statements and public hearings.</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report is in two volumes – Volume One the Interim Report and Volume Two, Survivor Voices. Volume Two sets out stories and experiences of 50 survivors, in anonymised format, who have shared their experiences with Commissioners.</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Interim Report will be presented to the Governor-General. We will share more about the report in the next newsletter.</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Interim Report will be available on our </w:t>
      </w:r>
      <w:hyperlink r:id="rId12" w:history="1">
        <w:r w:rsidRPr="0088133A">
          <w:rPr>
            <w:rFonts w:ascii="Arial" w:eastAsia="Times New Roman" w:hAnsi="Arial" w:cs="Arial"/>
            <w:color w:val="208CB3"/>
            <w:sz w:val="21"/>
            <w:szCs w:val="21"/>
            <w:u w:val="single"/>
            <w:lang w:eastAsia="en-NZ"/>
          </w:rPr>
          <w:t>website</w:t>
        </w:r>
      </w:hyperlink>
      <w:r w:rsidRPr="0088133A">
        <w:rPr>
          <w:rFonts w:ascii="Arial" w:eastAsia="Times New Roman" w:hAnsi="Arial" w:cs="Arial"/>
          <w:color w:val="1E2D09"/>
          <w:sz w:val="21"/>
          <w:szCs w:val="21"/>
          <w:lang w:eastAsia="en-NZ"/>
        </w:rPr>
        <w:t> in different forms when it’s released.</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lastRenderedPageBreak/>
        <w:t>A final report will be delivered at the end of the Royal Commission.</w:t>
      </w:r>
    </w:p>
    <w:p w:rsidR="0088133A" w:rsidRPr="0088133A" w:rsidRDefault="0088133A" w:rsidP="00193C89">
      <w:pPr>
        <w:keepLines w:val="0"/>
        <w:shd w:val="clear" w:color="auto" w:fill="A2BC9A"/>
        <w:spacing w:before="0" w:after="0" w:line="300" w:lineRule="atLeast"/>
        <w:jc w:val="center"/>
        <w:rPr>
          <w:rFonts w:ascii="Arial" w:eastAsia="Times New Roman" w:hAnsi="Arial" w:cs="Arial"/>
          <w:color w:val="1E2D09"/>
          <w:sz w:val="18"/>
          <w:szCs w:val="18"/>
          <w:lang w:eastAsia="en-NZ"/>
        </w:rPr>
      </w:pPr>
      <w:r w:rsidRPr="0088133A">
        <w:rPr>
          <w:rFonts w:ascii="Arial" w:eastAsia="Times New Roman" w:hAnsi="Arial" w:cs="Arial"/>
          <w:noProof/>
          <w:color w:val="1E2D09"/>
          <w:sz w:val="18"/>
          <w:szCs w:val="18"/>
          <w:lang w:eastAsia="en-NZ"/>
        </w:rPr>
        <w:drawing>
          <wp:inline distT="0" distB="0" distL="0" distR="0">
            <wp:extent cx="2828925" cy="2805351"/>
            <wp:effectExtent l="0" t="0" r="0" b="0"/>
            <wp:docPr id="5" name="Picture 5" descr="30 November-11 December 2020 Faith-based Redress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0 November-11 December 2020 Faith-based Redress Hear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7071" cy="2813430"/>
                    </a:xfrm>
                    <a:prstGeom prst="rect">
                      <a:avLst/>
                    </a:prstGeom>
                    <a:noFill/>
                    <a:ln>
                      <a:noFill/>
                    </a:ln>
                  </pic:spPr>
                </pic:pic>
              </a:graphicData>
            </a:graphic>
          </wp:inline>
        </w:drawing>
      </w:r>
    </w:p>
    <w:p w:rsidR="0088133A" w:rsidRPr="0088133A" w:rsidRDefault="0088133A" w:rsidP="0088133A">
      <w:pPr>
        <w:keepLines w:val="0"/>
        <w:shd w:val="clear" w:color="auto" w:fill="FFFFFF"/>
        <w:spacing w:after="0" w:line="390" w:lineRule="atLeast"/>
        <w:textAlignment w:val="center"/>
        <w:rPr>
          <w:rFonts w:ascii="Arial" w:eastAsia="Times New Roman" w:hAnsi="Arial" w:cs="Arial"/>
          <w:color w:val="1E2D09"/>
          <w:sz w:val="26"/>
          <w:szCs w:val="26"/>
          <w:lang w:eastAsia="en-NZ"/>
        </w:rPr>
      </w:pPr>
      <w:r w:rsidRPr="0088133A">
        <w:rPr>
          <w:rFonts w:ascii="Arial" w:eastAsia="Times New Roman" w:hAnsi="Arial" w:cs="Arial"/>
          <w:b/>
          <w:bCs/>
          <w:color w:val="1E2D09"/>
          <w:sz w:val="26"/>
          <w:szCs w:val="26"/>
          <w:lang w:eastAsia="en-NZ"/>
        </w:rPr>
        <w:t>Upcoming Faith-based Redress hearing: 30 November to 11 December</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next public hearing is Phase 1 of our Faith-based Redress hearing. The hearing is from Monday, 30 November to Friday, 11 December. Survivors of abuse in faith-based institutions will tell us about their redress experiences with the Catholic Church, Anglican Church and the Salvation Army, and what support they need. This hearing is part of our Redress investigation.</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witness list is available on our </w:t>
      </w:r>
      <w:hyperlink r:id="rId14" w:history="1">
        <w:r w:rsidRPr="0088133A">
          <w:rPr>
            <w:rFonts w:ascii="Arial" w:eastAsia="Times New Roman" w:hAnsi="Arial" w:cs="Arial"/>
            <w:color w:val="208CB3"/>
            <w:sz w:val="21"/>
            <w:szCs w:val="21"/>
            <w:u w:val="single"/>
            <w:lang w:eastAsia="en-NZ"/>
          </w:rPr>
          <w:t>website</w:t>
        </w:r>
      </w:hyperlink>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hearing is open to members of the public and will be live-streamed on our website.</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 xml:space="preserve">Location: Level 2, 414 Khyber Pass Road, Newmarket (entrance via </w:t>
      </w:r>
      <w:proofErr w:type="spellStart"/>
      <w:r w:rsidRPr="0088133A">
        <w:rPr>
          <w:rFonts w:ascii="Arial" w:eastAsia="Times New Roman" w:hAnsi="Arial" w:cs="Arial"/>
          <w:color w:val="1E2D09"/>
          <w:sz w:val="21"/>
          <w:szCs w:val="21"/>
          <w:lang w:eastAsia="en-NZ"/>
        </w:rPr>
        <w:t>Kingdon</w:t>
      </w:r>
      <w:proofErr w:type="spellEnd"/>
      <w:r w:rsidRPr="0088133A">
        <w:rPr>
          <w:rFonts w:ascii="Arial" w:eastAsia="Times New Roman" w:hAnsi="Arial" w:cs="Arial"/>
          <w:color w:val="1E2D09"/>
          <w:sz w:val="21"/>
          <w:szCs w:val="21"/>
          <w:lang w:eastAsia="en-NZ"/>
        </w:rPr>
        <w:t xml:space="preserve"> Street).</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 </w:t>
      </w:r>
    </w:p>
    <w:p w:rsidR="0088133A" w:rsidRPr="0088133A" w:rsidRDefault="0088133A" w:rsidP="00193C89">
      <w:pPr>
        <w:keepLines w:val="0"/>
        <w:shd w:val="clear" w:color="auto" w:fill="A2BC9A"/>
        <w:tabs>
          <w:tab w:val="left" w:pos="7140"/>
        </w:tabs>
        <w:spacing w:before="0" w:after="0" w:line="300" w:lineRule="atLeast"/>
        <w:jc w:val="center"/>
        <w:rPr>
          <w:rFonts w:ascii="Arial" w:eastAsia="Times New Roman" w:hAnsi="Arial" w:cs="Arial"/>
          <w:color w:val="1E2D09"/>
          <w:sz w:val="18"/>
          <w:szCs w:val="18"/>
          <w:lang w:eastAsia="en-NZ"/>
        </w:rPr>
      </w:pPr>
      <w:r w:rsidRPr="0088133A">
        <w:rPr>
          <w:rFonts w:ascii="Arial" w:eastAsia="Times New Roman" w:hAnsi="Arial" w:cs="Arial"/>
          <w:noProof/>
          <w:color w:val="1E2D09"/>
          <w:sz w:val="18"/>
          <w:szCs w:val="18"/>
          <w:lang w:eastAsia="en-NZ"/>
        </w:rPr>
        <w:drawing>
          <wp:inline distT="0" distB="0" distL="0" distR="0">
            <wp:extent cx="3238500" cy="1314450"/>
            <wp:effectExtent l="0" t="0" r="0" b="0"/>
            <wp:docPr id="4" name="Picture 4" descr="https://i4.createsend1.com/ei/t/5F/CD6/35A/082452/csfinal/AgeConcern-990000051403c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4.createsend1.com/ei/t/5F/CD6/35A/082452/csfinal/AgeConcern-990000051403cf3c.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1314450"/>
                    </a:xfrm>
                    <a:prstGeom prst="rect">
                      <a:avLst/>
                    </a:prstGeom>
                    <a:noFill/>
                    <a:ln>
                      <a:noFill/>
                    </a:ln>
                  </pic:spPr>
                </pic:pic>
              </a:graphicData>
            </a:graphic>
          </wp:inline>
        </w:drawing>
      </w:r>
    </w:p>
    <w:p w:rsidR="0088133A" w:rsidRPr="0088133A" w:rsidRDefault="0088133A" w:rsidP="0088133A">
      <w:pPr>
        <w:keepLines w:val="0"/>
        <w:shd w:val="clear" w:color="auto" w:fill="FFFFFF"/>
        <w:spacing w:after="0" w:line="390" w:lineRule="atLeast"/>
        <w:textAlignment w:val="center"/>
        <w:rPr>
          <w:rFonts w:ascii="Arial" w:eastAsia="Times New Roman" w:hAnsi="Arial" w:cs="Arial"/>
          <w:color w:val="1E2D09"/>
          <w:sz w:val="26"/>
          <w:szCs w:val="26"/>
          <w:lang w:eastAsia="en-NZ"/>
        </w:rPr>
      </w:pPr>
      <w:r w:rsidRPr="0088133A">
        <w:rPr>
          <w:rFonts w:ascii="Arial" w:eastAsia="Times New Roman" w:hAnsi="Arial" w:cs="Arial"/>
          <w:b/>
          <w:bCs/>
          <w:color w:val="1E2D09"/>
          <w:sz w:val="26"/>
          <w:szCs w:val="26"/>
          <w:lang w:eastAsia="en-NZ"/>
        </w:rPr>
        <w:t>Age Concern New Zealand and Royal Commission raising awareness within the seniors’ community</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Age Concern New Zealand, a charity dedicated to supporting older New Zealanders, is supporting the work of the Inquiry by raising awareness of the Inquiry’s work within the seniors’ community. They have 40 locations across the country, that are often the first port of call for older people in their communities. Local Age Concern’s provide older people with support and educational services including elder abuse and neglect prevention support.</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lastRenderedPageBreak/>
        <w:t>The Royal Commission will support the awareness raising efforts of Age Concern New Zealand and is committed to ensuring that older people and those who support them can have the opportunity to participate meaningfully over the life of the Inquiry. A significant cohort of abuse in care survivors and witnesses are 65 years old and over.</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hyperlink r:id="rId16" w:history="1">
        <w:r w:rsidRPr="0088133A">
          <w:rPr>
            <w:rFonts w:ascii="Arial" w:eastAsia="Times New Roman" w:hAnsi="Arial" w:cs="Arial"/>
            <w:color w:val="208CB3"/>
            <w:sz w:val="21"/>
            <w:szCs w:val="21"/>
            <w:u w:val="single"/>
            <w:lang w:eastAsia="en-NZ"/>
          </w:rPr>
          <w:t>Click here to read more about this new relationship</w:t>
        </w:r>
      </w:hyperlink>
    </w:p>
    <w:p w:rsidR="0088133A" w:rsidRPr="0088133A" w:rsidRDefault="0088133A" w:rsidP="00193C89">
      <w:pPr>
        <w:keepLines w:val="0"/>
        <w:shd w:val="clear" w:color="auto" w:fill="FFFFFF"/>
        <w:spacing w:before="300" w:after="0" w:line="315" w:lineRule="atLeast"/>
        <w:textAlignment w:val="center"/>
        <w:rPr>
          <w:rFonts w:ascii="Times New Roman" w:eastAsia="Times New Roman" w:hAnsi="Times New Roman"/>
          <w:color w:val="000000"/>
          <w:sz w:val="30"/>
          <w:szCs w:val="30"/>
          <w:lang w:eastAsia="en-NZ"/>
        </w:rPr>
      </w:pPr>
      <w:r w:rsidRPr="0088133A">
        <w:rPr>
          <w:rFonts w:ascii="Arial" w:eastAsia="Times New Roman" w:hAnsi="Arial" w:cs="Arial"/>
          <w:color w:val="1E2D09"/>
          <w:sz w:val="21"/>
          <w:szCs w:val="21"/>
          <w:lang w:eastAsia="en-NZ"/>
        </w:rPr>
        <w:t> </w:t>
      </w:r>
      <w:r w:rsidRPr="0088133A">
        <w:rPr>
          <w:rFonts w:ascii="Times New Roman" w:eastAsia="Times New Roman" w:hAnsi="Times New Roman"/>
          <w:color w:val="000000"/>
          <w:sz w:val="30"/>
          <w:szCs w:val="30"/>
          <w:lang w:eastAsia="en-NZ"/>
        </w:rPr>
        <w:t> </w:t>
      </w:r>
    </w:p>
    <w:p w:rsidR="0088133A" w:rsidRPr="0088133A" w:rsidRDefault="0088133A" w:rsidP="0088133A">
      <w:pPr>
        <w:keepLines w:val="0"/>
        <w:shd w:val="clear" w:color="auto" w:fill="FFFFFF"/>
        <w:spacing w:before="0" w:after="0" w:line="285" w:lineRule="atLeast"/>
        <w:jc w:val="center"/>
        <w:textAlignment w:val="top"/>
        <w:rPr>
          <w:rFonts w:ascii="Arial" w:eastAsia="Times New Roman" w:hAnsi="Arial" w:cs="Arial"/>
          <w:color w:val="1E2D09"/>
          <w:sz w:val="18"/>
          <w:szCs w:val="18"/>
          <w:lang w:eastAsia="en-NZ"/>
        </w:rPr>
      </w:pPr>
      <w:r w:rsidRPr="0088133A">
        <w:rPr>
          <w:rFonts w:ascii="Arial" w:eastAsia="Times New Roman" w:hAnsi="Arial" w:cs="Arial"/>
          <w:noProof/>
          <w:color w:val="1E2D09"/>
          <w:sz w:val="18"/>
          <w:szCs w:val="18"/>
          <w:lang w:eastAsia="en-NZ"/>
        </w:rPr>
        <w:drawing>
          <wp:inline distT="0" distB="0" distL="0" distR="0">
            <wp:extent cx="3790950" cy="2141887"/>
            <wp:effectExtent l="0" t="0" r="0" b="0"/>
            <wp:docPr id="3" name="Picture 3" descr="https://i5.createsend1.com/ei/t/5F/CD6/35A/082452/csfinal/Deafvideo-9900000000079e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5.createsend1.com/ei/t/5F/CD6/35A/082452/csfinal/Deafvideo-9900000000079e3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2219" cy="2148254"/>
                    </a:xfrm>
                    <a:prstGeom prst="rect">
                      <a:avLst/>
                    </a:prstGeom>
                    <a:noFill/>
                    <a:ln>
                      <a:noFill/>
                    </a:ln>
                  </pic:spPr>
                </pic:pic>
              </a:graphicData>
            </a:graphic>
          </wp:inline>
        </w:drawing>
      </w:r>
    </w:p>
    <w:p w:rsidR="0088133A" w:rsidRPr="0088133A" w:rsidRDefault="0088133A" w:rsidP="0088133A">
      <w:pPr>
        <w:keepLines w:val="0"/>
        <w:shd w:val="clear" w:color="auto" w:fill="FFFFFF"/>
        <w:spacing w:after="0" w:line="390" w:lineRule="atLeast"/>
        <w:textAlignment w:val="center"/>
        <w:rPr>
          <w:rFonts w:ascii="Arial" w:eastAsia="Times New Roman" w:hAnsi="Arial" w:cs="Arial"/>
          <w:color w:val="1E2D09"/>
          <w:sz w:val="26"/>
          <w:szCs w:val="26"/>
          <w:lang w:eastAsia="en-NZ"/>
        </w:rPr>
      </w:pPr>
      <w:r w:rsidRPr="0088133A">
        <w:rPr>
          <w:rFonts w:ascii="Arial" w:eastAsia="Times New Roman" w:hAnsi="Arial" w:cs="Arial"/>
          <w:b/>
          <w:bCs/>
          <w:color w:val="1E2D09"/>
          <w:sz w:val="26"/>
          <w:szCs w:val="26"/>
          <w:lang w:eastAsia="en-NZ"/>
        </w:rPr>
        <w:t>Raising awareness with the Deaf community</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As part of the Deaf Engagement strategy, the Inquiry has continued to develop videos in New Zealand Sign Language for the Deaf community to find out more about the Royal Commission. We have recently released two videos featuring the Executive Director Mervin Singham, and Counsel Assist Ruth Thomas and Nicolette Levy. They cover why the Inquiry was set up, why it is important we hear from Deaf survivors, and how investigations work.</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There is another video soon to be added, this one will focus on how a survivor can share their story with the Inquiry and what wellbeing support might look like for a survivor.</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Deaf survivors are encouraged to register with the Royal Commission via email </w:t>
      </w:r>
      <w:hyperlink r:id="rId18" w:history="1">
        <w:r w:rsidRPr="0088133A">
          <w:rPr>
            <w:rFonts w:ascii="Arial" w:eastAsia="Times New Roman" w:hAnsi="Arial" w:cs="Arial"/>
            <w:color w:val="208CB3"/>
            <w:sz w:val="21"/>
            <w:szCs w:val="21"/>
            <w:u w:val="single"/>
            <w:lang w:eastAsia="en-NZ"/>
          </w:rPr>
          <w:t>contact@abuseincare.org.nz</w:t>
        </w:r>
      </w:hyperlink>
      <w:r w:rsidRPr="0088133A">
        <w:rPr>
          <w:rFonts w:ascii="Arial" w:eastAsia="Times New Roman" w:hAnsi="Arial" w:cs="Arial"/>
          <w:color w:val="1E2D09"/>
          <w:sz w:val="21"/>
          <w:szCs w:val="21"/>
          <w:lang w:eastAsia="en-NZ"/>
        </w:rPr>
        <w:t> or phone with a video interpreter 0800 222 727</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videos can be found </w:t>
      </w:r>
      <w:hyperlink r:id="rId19" w:history="1">
        <w:r w:rsidRPr="0088133A">
          <w:rPr>
            <w:rFonts w:ascii="Arial" w:eastAsia="Times New Roman" w:hAnsi="Arial" w:cs="Arial"/>
            <w:color w:val="208CB3"/>
            <w:sz w:val="21"/>
            <w:szCs w:val="21"/>
            <w:u w:val="single"/>
            <w:lang w:eastAsia="en-NZ"/>
          </w:rPr>
          <w:t>https://www.abuseincare.org.nz/about-us/deaf-community/</w:t>
        </w:r>
      </w:hyperlink>
    </w:p>
    <w:p w:rsidR="0088133A" w:rsidRPr="0088133A" w:rsidRDefault="0088133A" w:rsidP="00193C89">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 </w:t>
      </w:r>
      <w:r w:rsidRPr="0088133A">
        <w:rPr>
          <w:rFonts w:ascii="Arial" w:eastAsia="Times New Roman" w:hAnsi="Arial" w:cs="Arial"/>
          <w:b/>
          <w:bCs/>
          <w:color w:val="1E2D09"/>
          <w:sz w:val="26"/>
          <w:szCs w:val="26"/>
          <w:lang w:eastAsia="en-NZ"/>
        </w:rPr>
        <w:t>Private sessions</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The main way that most survivors choose to share their story with us is through a private session with one of our Commissioners. The Royal Commission will work with you to make sure you feel comfortable and can participate fully on the day. This includes transport arrangements, wellbeing and counselling support, and the option to bring along a support person. You can also share your experience by video or in writing. Group sessions are also an option. You can learn more about private sessions on our </w:t>
      </w:r>
      <w:hyperlink r:id="rId20" w:history="1">
        <w:r w:rsidRPr="0088133A">
          <w:rPr>
            <w:rFonts w:ascii="Arial" w:eastAsia="Times New Roman" w:hAnsi="Arial" w:cs="Arial"/>
            <w:color w:val="208CB3"/>
            <w:sz w:val="21"/>
            <w:szCs w:val="21"/>
            <w:u w:val="single"/>
            <w:lang w:eastAsia="en-NZ"/>
          </w:rPr>
          <w:t>website</w:t>
        </w:r>
      </w:hyperlink>
      <w:r w:rsidRPr="0088133A">
        <w:rPr>
          <w:rFonts w:ascii="Arial" w:eastAsia="Times New Roman" w:hAnsi="Arial" w:cs="Arial"/>
          <w:color w:val="1E2D09"/>
          <w:sz w:val="21"/>
          <w:szCs w:val="21"/>
          <w:lang w:eastAsia="en-NZ"/>
        </w:rPr>
        <w:t>.</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lastRenderedPageBreak/>
        <w:t>Please contact us to organise a private session. Call 0800 222 727 (8am to 6pm Mon to Fri), email </w:t>
      </w:r>
      <w:hyperlink r:id="rId21" w:history="1">
        <w:r w:rsidRPr="0088133A">
          <w:rPr>
            <w:rFonts w:ascii="Arial" w:eastAsia="Times New Roman" w:hAnsi="Arial" w:cs="Arial"/>
            <w:color w:val="208CB3"/>
            <w:sz w:val="21"/>
            <w:szCs w:val="21"/>
            <w:u w:val="single"/>
            <w:lang w:eastAsia="en-NZ"/>
          </w:rPr>
          <w:t>contact@abuseincare.org.nz</w:t>
        </w:r>
      </w:hyperlink>
      <w:r w:rsidRPr="0088133A">
        <w:rPr>
          <w:rFonts w:ascii="Arial" w:eastAsia="Times New Roman" w:hAnsi="Arial" w:cs="Arial"/>
          <w:color w:val="1E2D09"/>
          <w:sz w:val="21"/>
          <w:szCs w:val="21"/>
          <w:lang w:eastAsia="en-NZ"/>
        </w:rPr>
        <w:t>, or write to us at: </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Royal Commission of Inquiry</w:t>
      </w:r>
      <w:r w:rsidRPr="0088133A">
        <w:rPr>
          <w:rFonts w:ascii="Arial" w:eastAsia="Times New Roman" w:hAnsi="Arial" w:cs="Arial"/>
          <w:color w:val="1E2D09"/>
          <w:sz w:val="21"/>
          <w:szCs w:val="21"/>
          <w:lang w:eastAsia="en-NZ"/>
        </w:rPr>
        <w:br/>
        <w:t>PO Box 10071</w:t>
      </w:r>
      <w:r w:rsidRPr="0088133A">
        <w:rPr>
          <w:rFonts w:ascii="Arial" w:eastAsia="Times New Roman" w:hAnsi="Arial" w:cs="Arial"/>
          <w:color w:val="1E2D09"/>
          <w:sz w:val="21"/>
          <w:szCs w:val="21"/>
          <w:lang w:eastAsia="en-NZ"/>
        </w:rPr>
        <w:br/>
        <w:t>The Terrace</w:t>
      </w:r>
      <w:r w:rsidRPr="0088133A">
        <w:rPr>
          <w:rFonts w:ascii="Arial" w:eastAsia="Times New Roman" w:hAnsi="Arial" w:cs="Arial"/>
          <w:color w:val="1E2D09"/>
          <w:sz w:val="21"/>
          <w:szCs w:val="21"/>
          <w:lang w:eastAsia="en-NZ"/>
        </w:rPr>
        <w:br/>
        <w:t>Wellington 6143</w:t>
      </w:r>
    </w:p>
    <w:p w:rsidR="00193C89" w:rsidRDefault="00193C89" w:rsidP="0088133A">
      <w:pPr>
        <w:keepLines w:val="0"/>
        <w:shd w:val="clear" w:color="auto" w:fill="FFFFFF"/>
        <w:spacing w:before="0" w:after="0" w:line="390" w:lineRule="atLeast"/>
        <w:textAlignment w:val="center"/>
        <w:rPr>
          <w:rFonts w:ascii="Arial" w:eastAsia="Times New Roman" w:hAnsi="Arial" w:cs="Arial"/>
          <w:b/>
          <w:bCs/>
          <w:color w:val="1E2D09"/>
          <w:sz w:val="26"/>
          <w:szCs w:val="26"/>
          <w:lang w:eastAsia="en-NZ"/>
        </w:rPr>
      </w:pPr>
    </w:p>
    <w:p w:rsidR="0088133A" w:rsidRPr="0088133A" w:rsidRDefault="0088133A" w:rsidP="0088133A">
      <w:pPr>
        <w:keepLines w:val="0"/>
        <w:shd w:val="clear" w:color="auto" w:fill="FFFFFF"/>
        <w:spacing w:before="0" w:after="0" w:line="390" w:lineRule="atLeast"/>
        <w:textAlignment w:val="center"/>
        <w:rPr>
          <w:rFonts w:ascii="Arial" w:eastAsia="Times New Roman" w:hAnsi="Arial" w:cs="Arial"/>
          <w:color w:val="1E2D09"/>
          <w:sz w:val="26"/>
          <w:szCs w:val="26"/>
          <w:lang w:eastAsia="en-NZ"/>
        </w:rPr>
      </w:pPr>
      <w:r w:rsidRPr="0088133A">
        <w:rPr>
          <w:rFonts w:ascii="Arial" w:eastAsia="Times New Roman" w:hAnsi="Arial" w:cs="Arial"/>
          <w:b/>
          <w:bCs/>
          <w:color w:val="1E2D09"/>
          <w:sz w:val="26"/>
          <w:szCs w:val="26"/>
          <w:lang w:eastAsia="en-NZ"/>
        </w:rPr>
        <w:t>Mission statement places survivors at the centre</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Ensuring survivors are recognised as being at the centre of our work is the basis of the Royal Commission’s mission. Our mission statement is:</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i/>
          <w:iCs/>
          <w:color w:val="1E2D09"/>
          <w:sz w:val="21"/>
          <w:szCs w:val="21"/>
          <w:lang w:eastAsia="en-NZ"/>
        </w:rPr>
        <w:t>To acknowledge and respond to survivors of abuse in State and faith-based care, and to produce robust and effective recommendations for transformative change to the way New Zealand looks after those in care.</w:t>
      </w:r>
    </w:p>
    <w:p w:rsidR="0088133A" w:rsidRPr="0088133A" w:rsidRDefault="0088133A" w:rsidP="0088133A">
      <w:pPr>
        <w:keepLines w:val="0"/>
        <w:shd w:val="clear" w:color="auto" w:fill="FFFFFF"/>
        <w:spacing w:before="300" w:after="30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color w:val="1E2D09"/>
          <w:sz w:val="21"/>
          <w:szCs w:val="21"/>
          <w:lang w:eastAsia="en-NZ"/>
        </w:rPr>
        <w:t>This is about ensuring survivors can come forward and be heard, while receiving all the support they need on their journey. It’s about giving mana to everyone contributing and offering a safe place to share these stories, so the Royal Commission can hear and learn and ensure we can transform the way we look after those in care. Our values of Aroha, Transparency, Fairness and Balance, and Determination guide the way we work and support our mission.</w:t>
      </w:r>
    </w:p>
    <w:p w:rsidR="0088133A" w:rsidRPr="0088133A" w:rsidRDefault="0088133A" w:rsidP="0088133A">
      <w:pPr>
        <w:keepLines w:val="0"/>
        <w:shd w:val="clear" w:color="auto" w:fill="FFFFFF"/>
        <w:spacing w:before="0" w:after="0" w:line="390" w:lineRule="atLeast"/>
        <w:textAlignment w:val="center"/>
        <w:rPr>
          <w:rFonts w:ascii="Arial" w:eastAsia="Times New Roman" w:hAnsi="Arial" w:cs="Arial"/>
          <w:color w:val="1E2D09"/>
          <w:sz w:val="26"/>
          <w:szCs w:val="26"/>
          <w:lang w:eastAsia="en-NZ"/>
        </w:rPr>
      </w:pPr>
      <w:r w:rsidRPr="0088133A">
        <w:rPr>
          <w:rFonts w:ascii="Arial" w:eastAsia="Times New Roman" w:hAnsi="Arial" w:cs="Arial"/>
          <w:b/>
          <w:bCs/>
          <w:color w:val="1E2D09"/>
          <w:sz w:val="26"/>
          <w:szCs w:val="26"/>
          <w:lang w:eastAsia="en-NZ"/>
        </w:rPr>
        <w:t>Get in touch</w:t>
      </w:r>
    </w:p>
    <w:p w:rsidR="0088133A" w:rsidRPr="0088133A" w:rsidRDefault="0088133A" w:rsidP="0088133A">
      <w:pPr>
        <w:keepLines w:val="0"/>
        <w:shd w:val="clear" w:color="auto" w:fill="FFFFFF"/>
        <w:spacing w:before="300" w:after="0" w:line="315" w:lineRule="atLeast"/>
        <w:textAlignment w:val="center"/>
        <w:rPr>
          <w:rFonts w:ascii="Arial" w:eastAsia="Times New Roman" w:hAnsi="Arial" w:cs="Arial"/>
          <w:color w:val="1E2D09"/>
          <w:sz w:val="21"/>
          <w:szCs w:val="21"/>
          <w:lang w:eastAsia="en-NZ"/>
        </w:rPr>
      </w:pPr>
      <w:r w:rsidRPr="0088133A">
        <w:rPr>
          <w:rFonts w:ascii="Arial" w:eastAsia="Times New Roman" w:hAnsi="Arial" w:cs="Arial"/>
          <w:b/>
          <w:bCs/>
          <w:color w:val="1E2D09"/>
          <w:sz w:val="21"/>
          <w:szCs w:val="21"/>
          <w:lang w:eastAsia="en-NZ"/>
        </w:rPr>
        <w:t>Call </w:t>
      </w:r>
      <w:r w:rsidRPr="0088133A">
        <w:rPr>
          <w:rFonts w:ascii="Arial" w:eastAsia="Times New Roman" w:hAnsi="Arial" w:cs="Arial"/>
          <w:color w:val="1E2D09"/>
          <w:sz w:val="21"/>
          <w:szCs w:val="21"/>
          <w:lang w:eastAsia="en-NZ"/>
        </w:rPr>
        <w:t>us on 0800 222 727 between 8.30am and 4pm</w:t>
      </w:r>
      <w:r w:rsidRPr="0088133A">
        <w:rPr>
          <w:rFonts w:ascii="Arial" w:eastAsia="Times New Roman" w:hAnsi="Arial" w:cs="Arial"/>
          <w:b/>
          <w:bCs/>
          <w:color w:val="1E2D09"/>
          <w:sz w:val="21"/>
          <w:szCs w:val="21"/>
          <w:lang w:eastAsia="en-NZ"/>
        </w:rPr>
        <w:t> </w:t>
      </w:r>
      <w:r w:rsidRPr="0088133A">
        <w:rPr>
          <w:rFonts w:ascii="Arial" w:eastAsia="Times New Roman" w:hAnsi="Arial" w:cs="Arial"/>
          <w:color w:val="1E2D09"/>
          <w:sz w:val="21"/>
          <w:szCs w:val="21"/>
          <w:lang w:eastAsia="en-NZ"/>
        </w:rPr>
        <w:t>weekdays</w:t>
      </w:r>
      <w:r w:rsidRPr="0088133A">
        <w:rPr>
          <w:rFonts w:ascii="Arial" w:eastAsia="Times New Roman" w:hAnsi="Arial" w:cs="Arial"/>
          <w:color w:val="1E2D09"/>
          <w:sz w:val="21"/>
          <w:szCs w:val="21"/>
          <w:lang w:eastAsia="en-NZ"/>
        </w:rPr>
        <w:br/>
      </w:r>
      <w:r w:rsidRPr="0088133A">
        <w:rPr>
          <w:rFonts w:ascii="Arial" w:eastAsia="Times New Roman" w:hAnsi="Arial" w:cs="Arial"/>
          <w:b/>
          <w:bCs/>
          <w:color w:val="1E2D09"/>
          <w:sz w:val="21"/>
          <w:szCs w:val="21"/>
          <w:lang w:eastAsia="en-NZ"/>
        </w:rPr>
        <w:t>Call from Australia</w:t>
      </w:r>
      <w:r w:rsidRPr="0088133A">
        <w:rPr>
          <w:rFonts w:ascii="Arial" w:eastAsia="Times New Roman" w:hAnsi="Arial" w:cs="Arial"/>
          <w:color w:val="1E2D09"/>
          <w:sz w:val="21"/>
          <w:szCs w:val="21"/>
          <w:lang w:eastAsia="en-NZ"/>
        </w:rPr>
        <w:t> on 1800 875 745</w:t>
      </w:r>
      <w:r w:rsidRPr="0088133A">
        <w:rPr>
          <w:rFonts w:ascii="Arial" w:eastAsia="Times New Roman" w:hAnsi="Arial" w:cs="Arial"/>
          <w:color w:val="1E2D09"/>
          <w:sz w:val="21"/>
          <w:szCs w:val="21"/>
          <w:lang w:eastAsia="en-NZ"/>
        </w:rPr>
        <w:br/>
      </w:r>
      <w:r w:rsidRPr="0088133A">
        <w:rPr>
          <w:rFonts w:ascii="Arial" w:eastAsia="Times New Roman" w:hAnsi="Arial" w:cs="Arial"/>
          <w:b/>
          <w:bCs/>
          <w:color w:val="1E2D09"/>
          <w:sz w:val="21"/>
          <w:szCs w:val="21"/>
          <w:lang w:eastAsia="en-NZ"/>
        </w:rPr>
        <w:t>Email </w:t>
      </w:r>
      <w:r w:rsidRPr="0088133A">
        <w:rPr>
          <w:rFonts w:ascii="Arial" w:eastAsia="Times New Roman" w:hAnsi="Arial" w:cs="Arial"/>
          <w:color w:val="1E2D09"/>
          <w:sz w:val="21"/>
          <w:szCs w:val="21"/>
          <w:lang w:eastAsia="en-NZ"/>
        </w:rPr>
        <w:t>us at contact@abuseincare.org.nz </w:t>
      </w:r>
      <w:r w:rsidRPr="0088133A">
        <w:rPr>
          <w:rFonts w:ascii="Arial" w:eastAsia="Times New Roman" w:hAnsi="Arial" w:cs="Arial"/>
          <w:color w:val="1E2D09"/>
          <w:sz w:val="21"/>
          <w:szCs w:val="21"/>
          <w:lang w:eastAsia="en-NZ"/>
        </w:rPr>
        <w:br/>
      </w:r>
      <w:r w:rsidRPr="0088133A">
        <w:rPr>
          <w:rFonts w:ascii="Arial" w:eastAsia="Times New Roman" w:hAnsi="Arial" w:cs="Arial"/>
          <w:b/>
          <w:bCs/>
          <w:color w:val="1E2D09"/>
          <w:sz w:val="21"/>
          <w:szCs w:val="21"/>
          <w:lang w:eastAsia="en-NZ"/>
        </w:rPr>
        <w:t>Write</w:t>
      </w:r>
      <w:r w:rsidRPr="0088133A">
        <w:rPr>
          <w:rFonts w:ascii="Arial" w:eastAsia="Times New Roman" w:hAnsi="Arial" w:cs="Arial"/>
          <w:color w:val="1E2D09"/>
          <w:sz w:val="21"/>
          <w:szCs w:val="21"/>
          <w:lang w:eastAsia="en-NZ"/>
        </w:rPr>
        <w:t> to us at PO Box 10071, The Terrace, Wellington 6143</w:t>
      </w:r>
      <w:r w:rsidRPr="0088133A">
        <w:rPr>
          <w:rFonts w:ascii="Arial" w:eastAsia="Times New Roman" w:hAnsi="Arial" w:cs="Arial"/>
          <w:color w:val="1E2D09"/>
          <w:sz w:val="21"/>
          <w:szCs w:val="21"/>
          <w:lang w:eastAsia="en-NZ"/>
        </w:rPr>
        <w:br/>
      </w:r>
      <w:r w:rsidRPr="0088133A">
        <w:rPr>
          <w:rFonts w:ascii="Arial" w:eastAsia="Times New Roman" w:hAnsi="Arial" w:cs="Arial"/>
          <w:b/>
          <w:bCs/>
          <w:color w:val="1E2D09"/>
          <w:sz w:val="21"/>
          <w:szCs w:val="21"/>
          <w:lang w:eastAsia="en-NZ"/>
        </w:rPr>
        <w:t>Visit </w:t>
      </w:r>
      <w:r w:rsidRPr="0088133A">
        <w:rPr>
          <w:rFonts w:ascii="Arial" w:eastAsia="Times New Roman" w:hAnsi="Arial" w:cs="Arial"/>
          <w:color w:val="1E2D09"/>
          <w:sz w:val="21"/>
          <w:szCs w:val="21"/>
          <w:lang w:eastAsia="en-NZ"/>
        </w:rPr>
        <w:t>our website www.abuseincare.org.nz</w:t>
      </w:r>
    </w:p>
    <w:p w:rsidR="00AE478C" w:rsidRPr="00603635" w:rsidRDefault="00AE478C" w:rsidP="00603635"/>
    <w:sectPr w:rsidR="00AE478C" w:rsidRPr="00603635" w:rsidSect="00CF4BE3">
      <w:headerReference w:type="even" r:id="rId22"/>
      <w:headerReference w:type="default" r:id="rId23"/>
      <w:footerReference w:type="even" r:id="rId24"/>
      <w:footerReference w:type="default" r:id="rId25"/>
      <w:headerReference w:type="first" r:id="rId26"/>
      <w:footerReference w:type="first" r:id="rId27"/>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6D0" w:rsidRDefault="006426D0">
      <w:r>
        <w:separator/>
      </w:r>
    </w:p>
    <w:p w:rsidR="006426D0" w:rsidRDefault="006426D0"/>
    <w:p w:rsidR="006426D0" w:rsidRDefault="006426D0"/>
  </w:endnote>
  <w:endnote w:type="continuationSeparator" w:id="0">
    <w:p w:rsidR="006426D0" w:rsidRDefault="006426D0">
      <w:r>
        <w:continuationSeparator/>
      </w:r>
    </w:p>
    <w:p w:rsidR="006426D0" w:rsidRDefault="006426D0"/>
    <w:p w:rsidR="006426D0" w:rsidRDefault="00642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6D0" w:rsidRDefault="006426D0" w:rsidP="00FB1990">
      <w:pPr>
        <w:pStyle w:val="Spacer"/>
      </w:pPr>
      <w:r>
        <w:separator/>
      </w:r>
    </w:p>
    <w:p w:rsidR="006426D0" w:rsidRDefault="006426D0" w:rsidP="00FB1990">
      <w:pPr>
        <w:pStyle w:val="Spacer"/>
      </w:pPr>
    </w:p>
  </w:footnote>
  <w:footnote w:type="continuationSeparator" w:id="0">
    <w:p w:rsidR="006426D0" w:rsidRDefault="006426D0">
      <w:r>
        <w:continuationSeparator/>
      </w:r>
    </w:p>
    <w:p w:rsidR="006426D0" w:rsidRDefault="006426D0"/>
    <w:p w:rsidR="006426D0" w:rsidRDefault="00642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8F15158"/>
    <w:multiLevelType w:val="multilevel"/>
    <w:tmpl w:val="B1A4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6"/>
  </w:num>
  <w:num w:numId="8">
    <w:abstractNumId w:val="18"/>
  </w:num>
  <w:num w:numId="9">
    <w:abstractNumId w:val="14"/>
  </w:num>
  <w:num w:numId="10">
    <w:abstractNumId w:val="10"/>
  </w:num>
  <w:num w:numId="11">
    <w:abstractNumId w:val="19"/>
  </w:num>
  <w:num w:numId="12">
    <w:abstractNumId w:val="21"/>
  </w:num>
  <w:num w:numId="13">
    <w:abstractNumId w:val="23"/>
  </w:num>
  <w:num w:numId="14">
    <w:abstractNumId w:val="7"/>
  </w:num>
  <w:num w:numId="15">
    <w:abstractNumId w:val="12"/>
  </w:num>
  <w:num w:numId="16">
    <w:abstractNumId w:val="24"/>
  </w:num>
  <w:num w:numId="17">
    <w:abstractNumId w:val="22"/>
  </w:num>
  <w:num w:numId="18">
    <w:abstractNumId w:val="20"/>
  </w:num>
  <w:num w:numId="19">
    <w:abstractNumId w:val="15"/>
  </w:num>
  <w:num w:numId="20">
    <w:abstractNumId w:val="13"/>
  </w:num>
  <w:num w:numId="21">
    <w:abstractNumId w:val="9"/>
  </w:num>
  <w:num w:numId="22">
    <w:abstractNumId w:val="6"/>
  </w:num>
  <w:num w:numId="23">
    <w:abstractNumId w:val="11"/>
  </w:num>
  <w:num w:numId="24">
    <w:abstractNumId w:val="8"/>
  </w:num>
  <w:num w:numId="25">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3A"/>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93C89"/>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426D0"/>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133A"/>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BFC54"/>
  <w15:chartTrackingRefBased/>
  <w15:docId w15:val="{EDF0BF30-7506-4765-9A73-02C99C1A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uiPriority w:val="9"/>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20"/>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22"/>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uiPriority w:val="9"/>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size-12">
    <w:name w:val="size-12"/>
    <w:basedOn w:val="Normal"/>
    <w:rsid w:val="0088133A"/>
    <w:pPr>
      <w:keepLines w:val="0"/>
      <w:spacing w:before="100" w:beforeAutospacing="1" w:after="100" w:afterAutospacing="1"/>
    </w:pPr>
    <w:rPr>
      <w:rFonts w:ascii="Times New Roman" w:eastAsia="Times New Roman" w:hAnsi="Times New Roman"/>
      <w:lang w:eastAsia="en-NZ"/>
    </w:rPr>
  </w:style>
  <w:style w:type="paragraph" w:customStyle="1" w:styleId="size-20">
    <w:name w:val="size-20"/>
    <w:basedOn w:val="Normal"/>
    <w:rsid w:val="0088133A"/>
    <w:pPr>
      <w:keepLines w:val="0"/>
      <w:spacing w:before="100" w:beforeAutospacing="1" w:after="100" w:afterAutospacing="1"/>
    </w:pPr>
    <w:rPr>
      <w:rFonts w:ascii="Times New Roman" w:eastAsia="Times New Roman" w:hAnsi="Times New Roman"/>
      <w:lang w:eastAsia="en-NZ"/>
    </w:rPr>
  </w:style>
  <w:style w:type="paragraph" w:customStyle="1" w:styleId="size-18">
    <w:name w:val="size-18"/>
    <w:basedOn w:val="Normal"/>
    <w:rsid w:val="0088133A"/>
    <w:pPr>
      <w:keepLines w:val="0"/>
      <w:spacing w:before="100" w:beforeAutospacing="1" w:after="100" w:afterAutospacing="1"/>
    </w:pPr>
    <w:rPr>
      <w:rFonts w:ascii="Times New Roman" w:eastAsia="Times New Roman" w:hAnsi="Times New Roman"/>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65096">
      <w:bodyDiv w:val="1"/>
      <w:marLeft w:val="0"/>
      <w:marRight w:val="0"/>
      <w:marTop w:val="0"/>
      <w:marBottom w:val="0"/>
      <w:divBdr>
        <w:top w:val="none" w:sz="0" w:space="0" w:color="auto"/>
        <w:left w:val="none" w:sz="0" w:space="0" w:color="auto"/>
        <w:bottom w:val="none" w:sz="0" w:space="0" w:color="auto"/>
        <w:right w:val="none" w:sz="0" w:space="0" w:color="auto"/>
      </w:divBdr>
      <w:divsChild>
        <w:div w:id="743187000">
          <w:marLeft w:val="0"/>
          <w:marRight w:val="0"/>
          <w:marTop w:val="0"/>
          <w:marBottom w:val="0"/>
          <w:divBdr>
            <w:top w:val="none" w:sz="0" w:space="0" w:color="auto"/>
            <w:left w:val="none" w:sz="0" w:space="0" w:color="auto"/>
            <w:bottom w:val="none" w:sz="0" w:space="0" w:color="auto"/>
            <w:right w:val="none" w:sz="0" w:space="0" w:color="auto"/>
          </w:divBdr>
          <w:divsChild>
            <w:div w:id="1348823238">
              <w:marLeft w:val="0"/>
              <w:marRight w:val="0"/>
              <w:marTop w:val="0"/>
              <w:marBottom w:val="0"/>
              <w:divBdr>
                <w:top w:val="none" w:sz="0" w:space="0" w:color="auto"/>
                <w:left w:val="none" w:sz="0" w:space="0" w:color="auto"/>
                <w:bottom w:val="none" w:sz="0" w:space="0" w:color="auto"/>
                <w:right w:val="none" w:sz="0" w:space="0" w:color="auto"/>
              </w:divBdr>
              <w:divsChild>
                <w:div w:id="1951274528">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376004522">
          <w:marLeft w:val="0"/>
          <w:marRight w:val="0"/>
          <w:marTop w:val="0"/>
          <w:marBottom w:val="0"/>
          <w:divBdr>
            <w:top w:val="none" w:sz="0" w:space="0" w:color="auto"/>
            <w:left w:val="none" w:sz="0" w:space="0" w:color="auto"/>
            <w:bottom w:val="none" w:sz="0" w:space="0" w:color="auto"/>
            <w:right w:val="none" w:sz="0" w:space="0" w:color="auto"/>
          </w:divBdr>
          <w:divsChild>
            <w:div w:id="398947505">
              <w:marLeft w:val="0"/>
              <w:marRight w:val="0"/>
              <w:marTop w:val="0"/>
              <w:marBottom w:val="0"/>
              <w:divBdr>
                <w:top w:val="none" w:sz="0" w:space="0" w:color="auto"/>
                <w:left w:val="none" w:sz="0" w:space="0" w:color="auto"/>
                <w:bottom w:val="none" w:sz="0" w:space="0" w:color="auto"/>
                <w:right w:val="none" w:sz="0" w:space="0" w:color="auto"/>
              </w:divBdr>
              <w:divsChild>
                <w:div w:id="853887655">
                  <w:marLeft w:val="0"/>
                  <w:marRight w:val="0"/>
                  <w:marTop w:val="0"/>
                  <w:marBottom w:val="0"/>
                  <w:divBdr>
                    <w:top w:val="none" w:sz="0" w:space="0" w:color="auto"/>
                    <w:left w:val="none" w:sz="0" w:space="0" w:color="auto"/>
                    <w:bottom w:val="none" w:sz="0" w:space="0" w:color="auto"/>
                    <w:right w:val="none" w:sz="0" w:space="0" w:color="auto"/>
                  </w:divBdr>
                  <w:divsChild>
                    <w:div w:id="1158496959">
                      <w:marLeft w:val="300"/>
                      <w:marRight w:val="300"/>
                      <w:marTop w:val="300"/>
                      <w:marBottom w:val="0"/>
                      <w:divBdr>
                        <w:top w:val="none" w:sz="0" w:space="0" w:color="auto"/>
                        <w:left w:val="none" w:sz="0" w:space="0" w:color="auto"/>
                        <w:bottom w:val="none" w:sz="0" w:space="0" w:color="auto"/>
                        <w:right w:val="none" w:sz="0" w:space="0" w:color="auto"/>
                      </w:divBdr>
                      <w:divsChild>
                        <w:div w:id="5370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0911">
              <w:marLeft w:val="0"/>
              <w:marRight w:val="0"/>
              <w:marTop w:val="0"/>
              <w:marBottom w:val="0"/>
              <w:divBdr>
                <w:top w:val="none" w:sz="0" w:space="0" w:color="auto"/>
                <w:left w:val="none" w:sz="0" w:space="0" w:color="auto"/>
                <w:bottom w:val="none" w:sz="0" w:space="0" w:color="auto"/>
                <w:right w:val="none" w:sz="0" w:space="0" w:color="auto"/>
              </w:divBdr>
            </w:div>
            <w:div w:id="1258099749">
              <w:marLeft w:val="0"/>
              <w:marRight w:val="0"/>
              <w:marTop w:val="0"/>
              <w:marBottom w:val="0"/>
              <w:divBdr>
                <w:top w:val="none" w:sz="0" w:space="0" w:color="auto"/>
                <w:left w:val="none" w:sz="0" w:space="0" w:color="auto"/>
                <w:bottom w:val="none" w:sz="0" w:space="0" w:color="auto"/>
                <w:right w:val="none" w:sz="0" w:space="0" w:color="auto"/>
              </w:divBdr>
              <w:divsChild>
                <w:div w:id="303320074">
                  <w:marLeft w:val="0"/>
                  <w:marRight w:val="0"/>
                  <w:marTop w:val="0"/>
                  <w:marBottom w:val="0"/>
                  <w:divBdr>
                    <w:top w:val="none" w:sz="0" w:space="0" w:color="auto"/>
                    <w:left w:val="none" w:sz="0" w:space="0" w:color="auto"/>
                    <w:bottom w:val="none" w:sz="0" w:space="0" w:color="auto"/>
                    <w:right w:val="none" w:sz="0" w:space="0" w:color="auto"/>
                  </w:divBdr>
                  <w:divsChild>
                    <w:div w:id="1169097625">
                      <w:marLeft w:val="300"/>
                      <w:marRight w:val="300"/>
                      <w:marTop w:val="300"/>
                      <w:marBottom w:val="0"/>
                      <w:divBdr>
                        <w:top w:val="none" w:sz="0" w:space="0" w:color="auto"/>
                        <w:left w:val="none" w:sz="0" w:space="0" w:color="auto"/>
                        <w:bottom w:val="none" w:sz="0" w:space="0" w:color="auto"/>
                        <w:right w:val="none" w:sz="0" w:space="0" w:color="auto"/>
                      </w:divBdr>
                      <w:divsChild>
                        <w:div w:id="1828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999956">
              <w:marLeft w:val="0"/>
              <w:marRight w:val="0"/>
              <w:marTop w:val="0"/>
              <w:marBottom w:val="0"/>
              <w:divBdr>
                <w:top w:val="none" w:sz="0" w:space="0" w:color="auto"/>
                <w:left w:val="none" w:sz="0" w:space="0" w:color="auto"/>
                <w:bottom w:val="none" w:sz="0" w:space="0" w:color="auto"/>
                <w:right w:val="none" w:sz="0" w:space="0" w:color="auto"/>
              </w:divBdr>
            </w:div>
            <w:div w:id="651373662">
              <w:marLeft w:val="0"/>
              <w:marRight w:val="0"/>
              <w:marTop w:val="0"/>
              <w:marBottom w:val="0"/>
              <w:divBdr>
                <w:top w:val="none" w:sz="0" w:space="0" w:color="auto"/>
                <w:left w:val="none" w:sz="0" w:space="0" w:color="auto"/>
                <w:bottom w:val="none" w:sz="0" w:space="0" w:color="auto"/>
                <w:right w:val="none" w:sz="0" w:space="0" w:color="auto"/>
              </w:divBdr>
              <w:divsChild>
                <w:div w:id="842091850">
                  <w:marLeft w:val="0"/>
                  <w:marRight w:val="0"/>
                  <w:marTop w:val="0"/>
                  <w:marBottom w:val="0"/>
                  <w:divBdr>
                    <w:top w:val="none" w:sz="0" w:space="0" w:color="auto"/>
                    <w:left w:val="none" w:sz="0" w:space="0" w:color="auto"/>
                    <w:bottom w:val="none" w:sz="0" w:space="0" w:color="auto"/>
                    <w:right w:val="none" w:sz="0" w:space="0" w:color="auto"/>
                  </w:divBdr>
                  <w:divsChild>
                    <w:div w:id="2118284130">
                      <w:marLeft w:val="300"/>
                      <w:marRight w:val="300"/>
                      <w:marTop w:val="300"/>
                      <w:marBottom w:val="0"/>
                      <w:divBdr>
                        <w:top w:val="none" w:sz="0" w:space="0" w:color="auto"/>
                        <w:left w:val="none" w:sz="0" w:space="0" w:color="auto"/>
                        <w:bottom w:val="none" w:sz="0" w:space="0" w:color="auto"/>
                        <w:right w:val="none" w:sz="0" w:space="0" w:color="auto"/>
                      </w:divBdr>
                      <w:divsChild>
                        <w:div w:id="18156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936">
              <w:marLeft w:val="0"/>
              <w:marRight w:val="0"/>
              <w:marTop w:val="0"/>
              <w:marBottom w:val="0"/>
              <w:divBdr>
                <w:top w:val="none" w:sz="0" w:space="0" w:color="auto"/>
                <w:left w:val="none" w:sz="0" w:space="0" w:color="auto"/>
                <w:bottom w:val="none" w:sz="0" w:space="0" w:color="auto"/>
                <w:right w:val="none" w:sz="0" w:space="0" w:color="auto"/>
              </w:divBdr>
            </w:div>
            <w:div w:id="314913011">
              <w:marLeft w:val="0"/>
              <w:marRight w:val="0"/>
              <w:marTop w:val="0"/>
              <w:marBottom w:val="0"/>
              <w:divBdr>
                <w:top w:val="none" w:sz="0" w:space="0" w:color="auto"/>
                <w:left w:val="none" w:sz="0" w:space="0" w:color="auto"/>
                <w:bottom w:val="none" w:sz="0" w:space="0" w:color="auto"/>
                <w:right w:val="none" w:sz="0" w:space="0" w:color="auto"/>
              </w:divBdr>
              <w:divsChild>
                <w:div w:id="1603760947">
                  <w:marLeft w:val="0"/>
                  <w:marRight w:val="0"/>
                  <w:marTop w:val="0"/>
                  <w:marBottom w:val="0"/>
                  <w:divBdr>
                    <w:top w:val="none" w:sz="0" w:space="0" w:color="auto"/>
                    <w:left w:val="none" w:sz="0" w:space="0" w:color="auto"/>
                    <w:bottom w:val="none" w:sz="0" w:space="0" w:color="auto"/>
                    <w:right w:val="none" w:sz="0" w:space="0" w:color="auto"/>
                  </w:divBdr>
                  <w:divsChild>
                    <w:div w:id="1366321852">
                      <w:marLeft w:val="300"/>
                      <w:marRight w:val="300"/>
                      <w:marTop w:val="300"/>
                      <w:marBottom w:val="0"/>
                      <w:divBdr>
                        <w:top w:val="none" w:sz="0" w:space="0" w:color="auto"/>
                        <w:left w:val="none" w:sz="0" w:space="0" w:color="auto"/>
                        <w:bottom w:val="none" w:sz="0" w:space="0" w:color="auto"/>
                        <w:right w:val="none" w:sz="0" w:space="0" w:color="auto"/>
                      </w:divBdr>
                      <w:divsChild>
                        <w:div w:id="2752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19250">
              <w:marLeft w:val="0"/>
              <w:marRight w:val="0"/>
              <w:marTop w:val="0"/>
              <w:marBottom w:val="0"/>
              <w:divBdr>
                <w:top w:val="none" w:sz="0" w:space="0" w:color="auto"/>
                <w:left w:val="none" w:sz="0" w:space="0" w:color="auto"/>
                <w:bottom w:val="none" w:sz="0" w:space="0" w:color="auto"/>
                <w:right w:val="none" w:sz="0" w:space="0" w:color="auto"/>
              </w:divBdr>
            </w:div>
            <w:div w:id="269778823">
              <w:marLeft w:val="0"/>
              <w:marRight w:val="0"/>
              <w:marTop w:val="0"/>
              <w:marBottom w:val="0"/>
              <w:divBdr>
                <w:top w:val="none" w:sz="0" w:space="0" w:color="auto"/>
                <w:left w:val="none" w:sz="0" w:space="0" w:color="auto"/>
                <w:bottom w:val="none" w:sz="0" w:space="0" w:color="auto"/>
                <w:right w:val="none" w:sz="0" w:space="0" w:color="auto"/>
              </w:divBdr>
              <w:divsChild>
                <w:div w:id="1755856430">
                  <w:marLeft w:val="0"/>
                  <w:marRight w:val="0"/>
                  <w:marTop w:val="0"/>
                  <w:marBottom w:val="0"/>
                  <w:divBdr>
                    <w:top w:val="none" w:sz="0" w:space="0" w:color="auto"/>
                    <w:left w:val="none" w:sz="0" w:space="0" w:color="auto"/>
                    <w:bottom w:val="none" w:sz="0" w:space="0" w:color="auto"/>
                    <w:right w:val="none" w:sz="0" w:space="0" w:color="auto"/>
                  </w:divBdr>
                  <w:divsChild>
                    <w:div w:id="1229539412">
                      <w:marLeft w:val="300"/>
                      <w:marRight w:val="300"/>
                      <w:marTop w:val="300"/>
                      <w:marBottom w:val="0"/>
                      <w:divBdr>
                        <w:top w:val="none" w:sz="0" w:space="0" w:color="auto"/>
                        <w:left w:val="none" w:sz="0" w:space="0" w:color="auto"/>
                        <w:bottom w:val="none" w:sz="0" w:space="0" w:color="auto"/>
                        <w:right w:val="none" w:sz="0" w:space="0" w:color="auto"/>
                      </w:divBdr>
                      <w:divsChild>
                        <w:div w:id="8260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221">
              <w:marLeft w:val="0"/>
              <w:marRight w:val="0"/>
              <w:marTop w:val="0"/>
              <w:marBottom w:val="0"/>
              <w:divBdr>
                <w:top w:val="none" w:sz="0" w:space="0" w:color="auto"/>
                <w:left w:val="none" w:sz="0" w:space="0" w:color="auto"/>
                <w:bottom w:val="none" w:sz="0" w:space="0" w:color="auto"/>
                <w:right w:val="none" w:sz="0" w:space="0" w:color="auto"/>
              </w:divBdr>
            </w:div>
            <w:div w:id="2025395706">
              <w:marLeft w:val="0"/>
              <w:marRight w:val="0"/>
              <w:marTop w:val="0"/>
              <w:marBottom w:val="0"/>
              <w:divBdr>
                <w:top w:val="none" w:sz="0" w:space="0" w:color="auto"/>
                <w:left w:val="none" w:sz="0" w:space="0" w:color="auto"/>
                <w:bottom w:val="none" w:sz="0" w:space="0" w:color="auto"/>
                <w:right w:val="none" w:sz="0" w:space="0" w:color="auto"/>
              </w:divBdr>
              <w:divsChild>
                <w:div w:id="666714256">
                  <w:marLeft w:val="0"/>
                  <w:marRight w:val="0"/>
                  <w:marTop w:val="0"/>
                  <w:marBottom w:val="0"/>
                  <w:divBdr>
                    <w:top w:val="none" w:sz="0" w:space="0" w:color="auto"/>
                    <w:left w:val="none" w:sz="0" w:space="0" w:color="auto"/>
                    <w:bottom w:val="none" w:sz="0" w:space="0" w:color="auto"/>
                    <w:right w:val="none" w:sz="0" w:space="0" w:color="auto"/>
                  </w:divBdr>
                  <w:divsChild>
                    <w:div w:id="1351295590">
                      <w:marLeft w:val="300"/>
                      <w:marRight w:val="300"/>
                      <w:marTop w:val="0"/>
                      <w:marBottom w:val="0"/>
                      <w:divBdr>
                        <w:top w:val="none" w:sz="0" w:space="0" w:color="auto"/>
                        <w:left w:val="none" w:sz="0" w:space="0" w:color="auto"/>
                        <w:bottom w:val="none" w:sz="0" w:space="0" w:color="auto"/>
                        <w:right w:val="none" w:sz="0" w:space="0" w:color="auto"/>
                      </w:divBdr>
                      <w:divsChild>
                        <w:div w:id="3712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015740">
              <w:marLeft w:val="0"/>
              <w:marRight w:val="0"/>
              <w:marTop w:val="0"/>
              <w:marBottom w:val="0"/>
              <w:divBdr>
                <w:top w:val="none" w:sz="0" w:space="0" w:color="auto"/>
                <w:left w:val="none" w:sz="0" w:space="0" w:color="auto"/>
                <w:bottom w:val="none" w:sz="0" w:space="0" w:color="auto"/>
                <w:right w:val="none" w:sz="0" w:space="0" w:color="auto"/>
              </w:divBdr>
            </w:div>
            <w:div w:id="597719119">
              <w:marLeft w:val="0"/>
              <w:marRight w:val="0"/>
              <w:marTop w:val="0"/>
              <w:marBottom w:val="0"/>
              <w:divBdr>
                <w:top w:val="none" w:sz="0" w:space="0" w:color="auto"/>
                <w:left w:val="none" w:sz="0" w:space="0" w:color="auto"/>
                <w:bottom w:val="none" w:sz="0" w:space="0" w:color="auto"/>
                <w:right w:val="none" w:sz="0" w:space="0" w:color="auto"/>
              </w:divBdr>
              <w:divsChild>
                <w:div w:id="387728757">
                  <w:marLeft w:val="0"/>
                  <w:marRight w:val="0"/>
                  <w:marTop w:val="0"/>
                  <w:marBottom w:val="0"/>
                  <w:divBdr>
                    <w:top w:val="none" w:sz="0" w:space="0" w:color="auto"/>
                    <w:left w:val="none" w:sz="0" w:space="0" w:color="auto"/>
                    <w:bottom w:val="none" w:sz="0" w:space="0" w:color="auto"/>
                    <w:right w:val="none" w:sz="0" w:space="0" w:color="auto"/>
                  </w:divBdr>
                  <w:divsChild>
                    <w:div w:id="448743688">
                      <w:marLeft w:val="300"/>
                      <w:marRight w:val="300"/>
                      <w:marTop w:val="0"/>
                      <w:marBottom w:val="0"/>
                      <w:divBdr>
                        <w:top w:val="none" w:sz="0" w:space="0" w:color="auto"/>
                        <w:left w:val="none" w:sz="0" w:space="0" w:color="auto"/>
                        <w:bottom w:val="none" w:sz="0" w:space="0" w:color="auto"/>
                        <w:right w:val="none" w:sz="0" w:space="0" w:color="auto"/>
                      </w:divBdr>
                      <w:divsChild>
                        <w:div w:id="1487549568">
                          <w:marLeft w:val="0"/>
                          <w:marRight w:val="0"/>
                          <w:marTop w:val="0"/>
                          <w:marBottom w:val="0"/>
                          <w:divBdr>
                            <w:top w:val="none" w:sz="0" w:space="0" w:color="auto"/>
                            <w:left w:val="none" w:sz="0" w:space="0" w:color="auto"/>
                            <w:bottom w:val="none" w:sz="0" w:space="0" w:color="auto"/>
                            <w:right w:val="none" w:sz="0" w:space="0" w:color="auto"/>
                          </w:divBdr>
                        </w:div>
                      </w:divsChild>
                    </w:div>
                    <w:div w:id="455680717">
                      <w:marLeft w:val="300"/>
                      <w:marRight w:val="300"/>
                      <w:marTop w:val="0"/>
                      <w:marBottom w:val="0"/>
                      <w:divBdr>
                        <w:top w:val="none" w:sz="0" w:space="0" w:color="auto"/>
                        <w:left w:val="none" w:sz="0" w:space="0" w:color="auto"/>
                        <w:bottom w:val="none" w:sz="0" w:space="0" w:color="auto"/>
                        <w:right w:val="none" w:sz="0" w:space="0" w:color="auto"/>
                      </w:divBdr>
                      <w:divsChild>
                        <w:div w:id="1724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22400">
              <w:marLeft w:val="0"/>
              <w:marRight w:val="0"/>
              <w:marTop w:val="0"/>
              <w:marBottom w:val="0"/>
              <w:divBdr>
                <w:top w:val="none" w:sz="0" w:space="0" w:color="auto"/>
                <w:left w:val="none" w:sz="0" w:space="0" w:color="auto"/>
                <w:bottom w:val="none" w:sz="0" w:space="0" w:color="auto"/>
                <w:right w:val="none" w:sz="0" w:space="0" w:color="auto"/>
              </w:divBdr>
            </w:div>
            <w:div w:id="923346149">
              <w:marLeft w:val="0"/>
              <w:marRight w:val="0"/>
              <w:marTop w:val="0"/>
              <w:marBottom w:val="0"/>
              <w:divBdr>
                <w:top w:val="none" w:sz="0" w:space="0" w:color="auto"/>
                <w:left w:val="none" w:sz="0" w:space="0" w:color="auto"/>
                <w:bottom w:val="none" w:sz="0" w:space="0" w:color="auto"/>
                <w:right w:val="none" w:sz="0" w:space="0" w:color="auto"/>
              </w:divBdr>
              <w:divsChild>
                <w:div w:id="1745686960">
                  <w:marLeft w:val="0"/>
                  <w:marRight w:val="0"/>
                  <w:marTop w:val="0"/>
                  <w:marBottom w:val="0"/>
                  <w:divBdr>
                    <w:top w:val="none" w:sz="0" w:space="0" w:color="auto"/>
                    <w:left w:val="none" w:sz="0" w:space="0" w:color="auto"/>
                    <w:bottom w:val="none" w:sz="0" w:space="0" w:color="auto"/>
                    <w:right w:val="none" w:sz="0" w:space="0" w:color="auto"/>
                  </w:divBdr>
                  <w:divsChild>
                    <w:div w:id="365758824">
                      <w:marLeft w:val="0"/>
                      <w:marRight w:val="0"/>
                      <w:marTop w:val="0"/>
                      <w:marBottom w:val="0"/>
                      <w:divBdr>
                        <w:top w:val="none" w:sz="0" w:space="0" w:color="auto"/>
                        <w:left w:val="none" w:sz="0" w:space="0" w:color="auto"/>
                        <w:bottom w:val="none" w:sz="0" w:space="0" w:color="auto"/>
                        <w:right w:val="none" w:sz="0" w:space="0" w:color="auto"/>
                      </w:divBdr>
                      <w:divsChild>
                        <w:div w:id="2056420955">
                          <w:marLeft w:val="300"/>
                          <w:marRight w:val="300"/>
                          <w:marTop w:val="150"/>
                          <w:marBottom w:val="150"/>
                          <w:divBdr>
                            <w:top w:val="none" w:sz="0" w:space="0" w:color="auto"/>
                            <w:left w:val="none" w:sz="0" w:space="0" w:color="auto"/>
                            <w:bottom w:val="none" w:sz="0" w:space="0" w:color="auto"/>
                            <w:right w:val="none" w:sz="0" w:space="0" w:color="auto"/>
                          </w:divBdr>
                          <w:divsChild>
                            <w:div w:id="2056000109">
                              <w:marLeft w:val="0"/>
                              <w:marRight w:val="0"/>
                              <w:marTop w:val="300"/>
                              <w:marBottom w:val="0"/>
                              <w:divBdr>
                                <w:top w:val="none" w:sz="0" w:space="0" w:color="auto"/>
                                <w:left w:val="none" w:sz="0" w:space="0" w:color="auto"/>
                                <w:bottom w:val="none" w:sz="0" w:space="0" w:color="auto"/>
                                <w:right w:val="none" w:sz="0" w:space="0" w:color="auto"/>
                              </w:divBdr>
                              <w:divsChild>
                                <w:div w:id="752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219745">
                  <w:marLeft w:val="0"/>
                  <w:marRight w:val="0"/>
                  <w:marTop w:val="0"/>
                  <w:marBottom w:val="0"/>
                  <w:divBdr>
                    <w:top w:val="none" w:sz="0" w:space="0" w:color="auto"/>
                    <w:left w:val="none" w:sz="0" w:space="0" w:color="auto"/>
                    <w:bottom w:val="none" w:sz="0" w:space="0" w:color="auto"/>
                    <w:right w:val="none" w:sz="0" w:space="0" w:color="auto"/>
                  </w:divBdr>
                  <w:divsChild>
                    <w:div w:id="1534032036">
                      <w:marLeft w:val="0"/>
                      <w:marRight w:val="0"/>
                      <w:marTop w:val="0"/>
                      <w:marBottom w:val="0"/>
                      <w:divBdr>
                        <w:top w:val="none" w:sz="0" w:space="0" w:color="auto"/>
                        <w:left w:val="none" w:sz="0" w:space="0" w:color="auto"/>
                        <w:bottom w:val="none" w:sz="0" w:space="0" w:color="auto"/>
                        <w:right w:val="none" w:sz="0" w:space="0" w:color="auto"/>
                      </w:divBdr>
                      <w:divsChild>
                        <w:div w:id="398868260">
                          <w:marLeft w:val="300"/>
                          <w:marRight w:val="300"/>
                          <w:marTop w:val="150"/>
                          <w:marBottom w:val="150"/>
                          <w:divBdr>
                            <w:top w:val="none" w:sz="0" w:space="0" w:color="auto"/>
                            <w:left w:val="none" w:sz="0" w:space="0" w:color="auto"/>
                            <w:bottom w:val="none" w:sz="0" w:space="0" w:color="auto"/>
                            <w:right w:val="none" w:sz="0" w:space="0" w:color="auto"/>
                          </w:divBdr>
                          <w:divsChild>
                            <w:div w:id="2550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contact@abuseincare.org.nz"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ontact@abuseincare.org.nz" TargetMode="External"/><Relationship Id="rId7" Type="http://schemas.openxmlformats.org/officeDocument/2006/relationships/endnotes" Target="endnotes.xml"/><Relationship Id="rId12" Type="http://schemas.openxmlformats.org/officeDocument/2006/relationships/hyperlink" Target="https://donotfillinthisform.createsend1.com/t/t-l-xduuuht-l-j/" TargetMode="External"/><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notfillinthisform.createsend1.com/t/t-l-xduuuht-l-i/" TargetMode="External"/><Relationship Id="rId20" Type="http://schemas.openxmlformats.org/officeDocument/2006/relationships/hyperlink" Target="https://donotfillinthisform.createsend1.com/t/t-l-xduuuht-l-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notfillinthisform.createsend1.com/t/t-l-xduuuht-l-y/" TargetMode="External"/><Relationship Id="rId19" Type="http://schemas.openxmlformats.org/officeDocument/2006/relationships/hyperlink" Target="https://donotfillinthisform.createsend1.com/t/t-l-xduuuht-l-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notfillinthisform.createsend1.com/t/t-l-xduuuht-l-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8FB7F-8CA8-4109-8599-F1A305A1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Murray</dc:creator>
  <cp:keywords/>
  <dc:description/>
  <cp:lastModifiedBy>Catherine Murray</cp:lastModifiedBy>
  <cp:revision>2</cp:revision>
  <cp:lastPrinted>2014-03-27T01:47:00Z</cp:lastPrinted>
  <dcterms:created xsi:type="dcterms:W3CDTF">2021-06-02T03:21:00Z</dcterms:created>
  <dcterms:modified xsi:type="dcterms:W3CDTF">2021-06-02T03:58:00Z</dcterms:modified>
</cp:coreProperties>
</file>