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4200"/>
        <w:gridCol w:w="4200"/>
        <w:gridCol w:w="600"/>
      </w:tblGrid>
      <w:tr w:rsidR="00EE5897" w:rsidTr="00EE5897">
        <w:trPr>
          <w:gridAfter w:val="1"/>
          <w:wAfter w:w="600" w:type="dxa"/>
          <w:jc w:val="center"/>
        </w:trPr>
        <w:tc>
          <w:tcPr>
            <w:tcW w:w="4200" w:type="dxa"/>
            <w:tcMar>
              <w:top w:w="0" w:type="dxa"/>
              <w:left w:w="0" w:type="dxa"/>
              <w:bottom w:w="120" w:type="dxa"/>
              <w:right w:w="0" w:type="dxa"/>
            </w:tcMar>
            <w:vAlign w:val="center"/>
            <w:hideMark/>
          </w:tcPr>
          <w:p w:rsidR="00EE5897" w:rsidRDefault="00EE5897" w:rsidP="00EE5897">
            <w:pPr>
              <w:jc w:val="center"/>
            </w:pPr>
          </w:p>
        </w:tc>
        <w:tc>
          <w:tcPr>
            <w:tcW w:w="4200" w:type="dxa"/>
            <w:tcMar>
              <w:top w:w="0" w:type="dxa"/>
              <w:left w:w="0" w:type="dxa"/>
              <w:bottom w:w="120" w:type="dxa"/>
              <w:right w:w="0" w:type="dxa"/>
            </w:tcMar>
            <w:hideMark/>
          </w:tcPr>
          <w:p w:rsidR="00EE5897" w:rsidRDefault="00EE5897">
            <w:pPr>
              <w:rPr>
                <w:rFonts w:ascii="Times New Roman" w:eastAsia="Times New Roman" w:hAnsi="Times New Roman" w:cs="Times New Roman"/>
                <w:sz w:val="20"/>
                <w:szCs w:val="20"/>
              </w:rPr>
            </w:pPr>
          </w:p>
        </w:tc>
      </w:tr>
      <w:tr w:rsidR="00EE5897" w:rsidTr="00EE5897">
        <w:trPr>
          <w:jc w:val="center"/>
        </w:trPr>
        <w:tc>
          <w:tcPr>
            <w:tcW w:w="9000" w:type="dxa"/>
            <w:gridSpan w:val="3"/>
            <w:vAlign w:val="center"/>
            <w:hideMark/>
          </w:tcPr>
          <w:p w:rsidR="00EE5897" w:rsidRDefault="00EE5897">
            <w:pPr>
              <w:spacing w:line="480" w:lineRule="atLeast"/>
              <w:jc w:val="center"/>
              <w:rPr>
                <w:rFonts w:ascii="Roboto" w:hAnsi="Roboto"/>
                <w:color w:val="C3CED9"/>
                <w:sz w:val="39"/>
                <w:szCs w:val="39"/>
              </w:rPr>
            </w:pPr>
            <w:r>
              <w:rPr>
                <w:rFonts w:ascii="Roboto" w:hAnsi="Roboto"/>
                <w:noProof/>
                <w:color w:val="C3CED9"/>
                <w:sz w:val="39"/>
                <w:szCs w:val="39"/>
              </w:rPr>
              <w:drawing>
                <wp:inline distT="0" distB="0" distL="0" distR="0">
                  <wp:extent cx="5715000" cy="1447800"/>
                  <wp:effectExtent l="0" t="0" r="0" b="0"/>
                  <wp:docPr id="5" name="Picture 5" descr="A screen from the Deaf videos featuring a woman doing NZ Sign Langu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 from the Deaf videos featuring a woman doing NZ Sign Langu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447800"/>
                          </a:xfrm>
                          <a:prstGeom prst="rect">
                            <a:avLst/>
                          </a:prstGeom>
                          <a:noFill/>
                          <a:ln>
                            <a:noFill/>
                          </a:ln>
                        </pic:spPr>
                      </pic:pic>
                    </a:graphicData>
                  </a:graphic>
                </wp:inline>
              </w:drawing>
            </w:r>
          </w:p>
        </w:tc>
      </w:tr>
    </w:tbl>
    <w:p w:rsidR="00EE5897" w:rsidRDefault="00EE5897" w:rsidP="00EE5897">
      <w:pPr>
        <w:jc w:val="center"/>
        <w:rPr>
          <w:rFonts w:ascii="Times New Roman" w:eastAsia="Times New Roman" w:hAnsi="Times New Roman" w:cs="Times New Roman"/>
          <w:vanish/>
          <w:sz w:val="24"/>
          <w:szCs w:val="24"/>
        </w:rPr>
      </w:pPr>
    </w:p>
    <w:tbl>
      <w:tblPr>
        <w:tblW w:w="0" w:type="auto"/>
        <w:jc w:val="center"/>
        <w:tblCellMar>
          <w:left w:w="0" w:type="dxa"/>
          <w:right w:w="0" w:type="dxa"/>
        </w:tblCellMar>
        <w:tblLook w:val="04A0" w:firstRow="1" w:lastRow="0" w:firstColumn="1" w:lastColumn="0" w:noHBand="0" w:noVBand="1"/>
      </w:tblPr>
      <w:tblGrid>
        <w:gridCol w:w="9000"/>
      </w:tblGrid>
      <w:tr w:rsidR="00EE5897" w:rsidTr="00EE5897">
        <w:trPr>
          <w:jc w:val="center"/>
        </w:trPr>
        <w:tc>
          <w:tcPr>
            <w:tcW w:w="9000" w:type="dxa"/>
            <w:shd w:val="clear" w:color="auto" w:fill="FFFFFF"/>
            <w:vAlign w:val="center"/>
            <w:hideMark/>
          </w:tcPr>
          <w:p w:rsidR="00EE5897" w:rsidRDefault="00EE5897">
            <w:pPr>
              <w:spacing w:line="285" w:lineRule="atLeast"/>
              <w:jc w:val="center"/>
              <w:rPr>
                <w:rFonts w:ascii="Arial" w:hAnsi="Arial" w:cs="Arial"/>
                <w:color w:val="1E2D09"/>
                <w:sz w:val="18"/>
                <w:szCs w:val="18"/>
              </w:rPr>
            </w:pPr>
            <w:r>
              <w:rPr>
                <w:rFonts w:ascii="Arial" w:hAnsi="Arial" w:cs="Arial"/>
                <w:noProof/>
                <w:color w:val="1E2D09"/>
                <w:sz w:val="18"/>
                <w:szCs w:val="18"/>
              </w:rPr>
              <w:drawing>
                <wp:inline distT="0" distB="0" distL="0" distR="0">
                  <wp:extent cx="5715000" cy="3276600"/>
                  <wp:effectExtent l="0" t="0" r="0" b="0"/>
                  <wp:docPr id="4" name="Picture 4" descr="Photo: Public Hearing Space in Auckland showing clockwise from L-R Commissioner Sandra Alofivae, Judge Coral Shaw, Commissioner Anaru Erueti, and Regist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Public Hearing Space in Auckland showing clockwise from L-R Commissioner Sandra Alofivae, Judge Coral Shaw, Commissioner Anaru Erueti, and Registr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276600"/>
                          </a:xfrm>
                          <a:prstGeom prst="rect">
                            <a:avLst/>
                          </a:prstGeom>
                          <a:noFill/>
                          <a:ln>
                            <a:noFill/>
                          </a:ln>
                        </pic:spPr>
                      </pic:pic>
                    </a:graphicData>
                  </a:graphic>
                </wp:inline>
              </w:drawing>
            </w:r>
          </w:p>
          <w:p w:rsidR="00EE5897" w:rsidRDefault="00EE5897">
            <w:pPr>
              <w:pStyle w:val="size-121"/>
              <w:spacing w:before="0" w:beforeAutospacing="0" w:after="0" w:afterAutospacing="0" w:line="285" w:lineRule="exact"/>
              <w:textAlignment w:val="center"/>
              <w:rPr>
                <w:rFonts w:ascii="Arial" w:hAnsi="Arial" w:cs="Arial"/>
                <w:color w:val="1E2D09"/>
                <w:position w:val="17"/>
              </w:rPr>
            </w:pPr>
          </w:p>
          <w:p w:rsidR="00EE5897" w:rsidRPr="00EE5897" w:rsidRDefault="00EE5897" w:rsidP="00EE5897"/>
          <w:p w:rsidR="00EE5897" w:rsidRPr="00EE5897" w:rsidRDefault="00EE5897" w:rsidP="00EE5897">
            <w:pPr>
              <w:rPr>
                <w:rFonts w:ascii="Arial" w:hAnsi="Arial" w:cs="Arial"/>
                <w:sz w:val="16"/>
                <w:szCs w:val="16"/>
              </w:rPr>
            </w:pPr>
            <w:r w:rsidRPr="00EE5897">
              <w:rPr>
                <w:rFonts w:ascii="Arial" w:hAnsi="Arial" w:cs="Arial"/>
                <w:sz w:val="16"/>
                <w:szCs w:val="16"/>
              </w:rPr>
              <w:t xml:space="preserve">Photo: Public Hearing Space in Auckland showing clockwise from L-R Commissioner Sandra Alofivae, Judge Coral Shaw, Commissioner </w:t>
            </w:r>
            <w:proofErr w:type="spellStart"/>
            <w:r w:rsidRPr="00EE5897">
              <w:rPr>
                <w:rFonts w:ascii="Arial" w:hAnsi="Arial" w:cs="Arial"/>
                <w:sz w:val="16"/>
                <w:szCs w:val="16"/>
              </w:rPr>
              <w:t>Anaru</w:t>
            </w:r>
            <w:proofErr w:type="spellEnd"/>
            <w:r w:rsidRPr="00EE5897">
              <w:rPr>
                <w:rFonts w:ascii="Arial" w:hAnsi="Arial" w:cs="Arial"/>
                <w:sz w:val="16"/>
                <w:szCs w:val="16"/>
              </w:rPr>
              <w:t xml:space="preserve"> Erueti, and Registrar.</w:t>
            </w:r>
            <w:bookmarkStart w:id="0" w:name="_GoBack"/>
            <w:bookmarkEnd w:id="0"/>
          </w:p>
          <w:p w:rsidR="00EE5897" w:rsidRDefault="00EE5897">
            <w:pPr>
              <w:spacing w:before="300" w:line="420" w:lineRule="exact"/>
              <w:textAlignment w:val="center"/>
              <w:rPr>
                <w:rFonts w:ascii="Arial" w:hAnsi="Arial" w:cs="Arial"/>
                <w:color w:val="1E293D"/>
                <w:position w:val="17"/>
                <w:sz w:val="30"/>
                <w:szCs w:val="30"/>
              </w:rPr>
            </w:pPr>
            <w:r>
              <w:rPr>
                <w:rStyle w:val="Strong"/>
                <w:rFonts w:ascii="Arial" w:hAnsi="Arial" w:cs="Arial"/>
                <w:color w:val="000000"/>
                <w:position w:val="17"/>
                <w:sz w:val="30"/>
                <w:szCs w:val="30"/>
              </w:rPr>
              <w:t>Moving testimony as State Redress Hearing underway</w:t>
            </w:r>
          </w:p>
          <w:p w:rsidR="00EE5897" w:rsidRDefault="00EE5897">
            <w:pPr>
              <w:pStyle w:val="NormalWeb"/>
              <w:spacing w:before="24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Survivor stories were to the fore at the first of two State Redress hearings held at our </w:t>
            </w:r>
            <w:proofErr w:type="spellStart"/>
            <w:r>
              <w:rPr>
                <w:rFonts w:ascii="Arial" w:hAnsi="Arial" w:cs="Arial"/>
                <w:color w:val="1E2D09"/>
                <w:position w:val="17"/>
                <w:sz w:val="21"/>
                <w:szCs w:val="21"/>
              </w:rPr>
              <w:t>Tāmaki</w:t>
            </w:r>
            <w:proofErr w:type="spellEnd"/>
            <w:r>
              <w:rPr>
                <w:rFonts w:ascii="Arial" w:hAnsi="Arial" w:cs="Arial"/>
                <w:color w:val="1E2D09"/>
                <w:position w:val="17"/>
                <w:sz w:val="21"/>
                <w:szCs w:val="21"/>
              </w:rPr>
              <w:t xml:space="preserve"> </w:t>
            </w:r>
            <w:proofErr w:type="spellStart"/>
            <w:r>
              <w:rPr>
                <w:rFonts w:ascii="Arial" w:hAnsi="Arial" w:cs="Arial"/>
                <w:color w:val="1E2D09"/>
                <w:position w:val="17"/>
                <w:sz w:val="21"/>
                <w:szCs w:val="21"/>
              </w:rPr>
              <w:t>Makaurau</w:t>
            </w:r>
            <w:proofErr w:type="spellEnd"/>
            <w:r>
              <w:rPr>
                <w:rFonts w:ascii="Arial" w:hAnsi="Arial" w:cs="Arial"/>
                <w:color w:val="1E2D09"/>
                <w:position w:val="17"/>
                <w:sz w:val="21"/>
                <w:szCs w:val="21"/>
              </w:rPr>
              <w:t xml:space="preserve"> office from 21 September to 2 October. In this first phase, the Inquiry heard evidence from survivors of abuse in care about civil claims made against the State. It also heard from survivors about civil litigation in the courts and before the Human Rights Tribunal.</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Testimony was moving with survivors and their advocates sharing personal and sometimes emotional stories about their experiences of abuse and neglect in care. We salute all the witnesses – survivors, advocates, </w:t>
            </w:r>
            <w:proofErr w:type="spellStart"/>
            <w:r>
              <w:rPr>
                <w:rFonts w:ascii="Arial" w:hAnsi="Arial" w:cs="Arial"/>
                <w:color w:val="1E2D09"/>
                <w:position w:val="17"/>
                <w:sz w:val="21"/>
                <w:szCs w:val="21"/>
              </w:rPr>
              <w:t>whānau</w:t>
            </w:r>
            <w:proofErr w:type="spellEnd"/>
            <w:r>
              <w:rPr>
                <w:rFonts w:ascii="Arial" w:hAnsi="Arial" w:cs="Arial"/>
                <w:color w:val="1E2D09"/>
                <w:position w:val="17"/>
                <w:sz w:val="21"/>
                <w:szCs w:val="21"/>
              </w:rPr>
              <w:t xml:space="preserve"> and others who are taking part. Your courage and that of the many others who have shared their stories through private sessions and written accounts is something we thank you for.</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The second Redress hearing starts on 19 October and will run until 3 November, focusing on witnesses for the Crown. With Auckland now at COVID-19 Level 1 (and if that’s still the case), the hearing will go ahead without the restrictions of the first hearing. This will ensure we can provide capacity for more survivors and members of the public to attend.</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lastRenderedPageBreak/>
              <w:t xml:space="preserve">All future hearings can be viewed on the Live Stream by visiting the home page of our website at: </w:t>
            </w:r>
            <w:hyperlink r:id="rId11" w:history="1">
              <w:r>
                <w:rPr>
                  <w:rStyle w:val="Hyperlink"/>
                  <w:rFonts w:ascii="Arial" w:hAnsi="Arial" w:cs="Arial"/>
                  <w:color w:val="208CB3"/>
                  <w:position w:val="17"/>
                  <w:sz w:val="21"/>
                  <w:szCs w:val="21"/>
                </w:rPr>
                <w:t>https://www.abuseincare.org.nz</w:t>
              </w:r>
            </w:hyperlink>
            <w:r>
              <w:rPr>
                <w:rFonts w:ascii="Arial" w:hAnsi="Arial" w:cs="Arial"/>
                <w:color w:val="1E2D09"/>
                <w:position w:val="17"/>
                <w:sz w:val="21"/>
                <w:szCs w:val="21"/>
              </w:rPr>
              <w:t> and clicking through to the hearings. </w:t>
            </w:r>
          </w:p>
        </w:tc>
      </w:tr>
    </w:tbl>
    <w:p w:rsidR="00EE5897" w:rsidRDefault="00EE5897" w:rsidP="00EE5897">
      <w:pPr>
        <w:spacing w:line="300" w:lineRule="exact"/>
        <w:rPr>
          <w:sz w:val="30"/>
          <w:szCs w:val="30"/>
        </w:rPr>
      </w:pPr>
      <w:r>
        <w:rPr>
          <w:sz w:val="30"/>
          <w:szCs w:val="30"/>
        </w:rPr>
        <w:lastRenderedPageBreak/>
        <w:t> </w:t>
      </w:r>
    </w:p>
    <w:tbl>
      <w:tblPr>
        <w:tblW w:w="0" w:type="auto"/>
        <w:jc w:val="center"/>
        <w:tblCellMar>
          <w:left w:w="0" w:type="dxa"/>
          <w:right w:w="0" w:type="dxa"/>
        </w:tblCellMar>
        <w:tblLook w:val="04A0" w:firstRow="1" w:lastRow="0" w:firstColumn="1" w:lastColumn="0" w:noHBand="0" w:noVBand="1"/>
      </w:tblPr>
      <w:tblGrid>
        <w:gridCol w:w="9000"/>
      </w:tblGrid>
      <w:tr w:rsidR="00EE5897" w:rsidTr="00EE5897">
        <w:trPr>
          <w:jc w:val="center"/>
        </w:trPr>
        <w:tc>
          <w:tcPr>
            <w:tcW w:w="9000" w:type="dxa"/>
            <w:shd w:val="clear" w:color="auto" w:fill="FFFFFF"/>
            <w:vAlign w:val="center"/>
            <w:hideMark/>
          </w:tcPr>
          <w:p w:rsidR="00EE5897" w:rsidRDefault="00EE5897">
            <w:pPr>
              <w:pStyle w:val="size-201"/>
              <w:spacing w:before="0" w:beforeAutospacing="0" w:after="0" w:afterAutospacing="0" w:line="420" w:lineRule="exact"/>
              <w:textAlignment w:val="center"/>
              <w:rPr>
                <w:rFonts w:ascii="Arial" w:hAnsi="Arial" w:cs="Arial"/>
                <w:color w:val="1E2D09"/>
                <w:position w:val="17"/>
              </w:rPr>
            </w:pPr>
            <w:r>
              <w:rPr>
                <w:rStyle w:val="Strong"/>
                <w:rFonts w:ascii="Arial" w:hAnsi="Arial" w:cs="Arial"/>
                <w:color w:val="1E2D09"/>
                <w:position w:val="17"/>
              </w:rPr>
              <w:t>Hearings dates for late 2020 and 2021 announced</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The Royal Commission has determined public hearing dates for the remainder of this year and the first half of 2021. As we move closer to each hearing there will be further information provided to victims and survivors and their advocates, witnesses and other interested parties.</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Please note the next hearing </w:t>
            </w:r>
            <w:r>
              <w:rPr>
                <w:rStyle w:val="Emphasis"/>
                <w:rFonts w:ascii="Arial" w:hAnsi="Arial" w:cs="Arial"/>
                <w:color w:val="1E2D09"/>
                <w:position w:val="17"/>
                <w:sz w:val="21"/>
                <w:szCs w:val="21"/>
              </w:rPr>
              <w:t>State Redress: Witnesses for the Crown</w:t>
            </w:r>
            <w:r>
              <w:rPr>
                <w:rFonts w:ascii="Arial" w:hAnsi="Arial" w:cs="Arial"/>
                <w:color w:val="1E2D09"/>
                <w:position w:val="17"/>
                <w:sz w:val="21"/>
                <w:szCs w:val="21"/>
              </w:rPr>
              <w:t xml:space="preserve"> will commence on 19 October. Information about this hearing including witnesses is </w:t>
            </w:r>
            <w:hyperlink r:id="rId12" w:history="1">
              <w:r>
                <w:rPr>
                  <w:rStyle w:val="Hyperlink"/>
                  <w:rFonts w:ascii="Arial" w:hAnsi="Arial" w:cs="Arial"/>
                  <w:color w:val="208CB3"/>
                  <w:position w:val="17"/>
                  <w:sz w:val="21"/>
                  <w:szCs w:val="21"/>
                </w:rPr>
                <w:t>here</w:t>
              </w:r>
            </w:hyperlink>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Public hearings are one way of gathering information to support our investigations into abuse and neglect that occurred in State and faith-based care settings, and into themes and systemic issues identified in our </w:t>
            </w:r>
            <w:hyperlink r:id="rId13" w:history="1">
              <w:r>
                <w:rPr>
                  <w:rStyle w:val="Hyperlink"/>
                  <w:rFonts w:ascii="Arial" w:hAnsi="Arial" w:cs="Arial"/>
                  <w:color w:val="208CB3"/>
                  <w:position w:val="17"/>
                  <w:sz w:val="21"/>
                  <w:szCs w:val="21"/>
                </w:rPr>
                <w:t>Terms of Reference</w:t>
              </w:r>
            </w:hyperlink>
            <w:r>
              <w:rPr>
                <w:rFonts w:ascii="Arial" w:hAnsi="Arial" w:cs="Arial"/>
                <w:color w:val="1E2D09"/>
                <w:position w:val="17"/>
                <w:sz w:val="21"/>
                <w:szCs w:val="21"/>
              </w:rPr>
              <w:t>.  </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Investigations use different ways of gathering information to answer the questions in our Terms of Reference, including witness statements, research, roundtables, hui and </w:t>
            </w:r>
            <w:proofErr w:type="spellStart"/>
            <w:r>
              <w:rPr>
                <w:rFonts w:ascii="Arial" w:hAnsi="Arial" w:cs="Arial"/>
                <w:color w:val="1E2D09"/>
                <w:position w:val="17"/>
                <w:sz w:val="21"/>
                <w:szCs w:val="21"/>
              </w:rPr>
              <w:t>fono</w:t>
            </w:r>
            <w:proofErr w:type="spellEnd"/>
            <w:r>
              <w:rPr>
                <w:rFonts w:ascii="Arial" w:hAnsi="Arial" w:cs="Arial"/>
                <w:color w:val="1E2D09"/>
                <w:position w:val="17"/>
                <w:sz w:val="21"/>
                <w:szCs w:val="21"/>
              </w:rPr>
              <w:t>, analysis of anonymised information from private sessions and written accounts, public hearings, submissions, and policy analysis.</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Most of our public hearings will take place at our Auckland hearing centre at 414 Khyber Pass, Auckland.</w:t>
            </w:r>
          </w:p>
          <w:p w:rsidR="00EE5897" w:rsidRDefault="00EE5897" w:rsidP="00EE5897">
            <w:pPr>
              <w:numPr>
                <w:ilvl w:val="0"/>
                <w:numId w:val="25"/>
              </w:numPr>
              <w:spacing w:before="300" w:line="315" w:lineRule="atLeast"/>
              <w:ind w:left="360"/>
              <w:textAlignment w:val="center"/>
              <w:rPr>
                <w:rFonts w:ascii="Arial" w:hAnsi="Arial" w:cs="Arial"/>
                <w:color w:val="1E2D09"/>
                <w:position w:val="17"/>
                <w:sz w:val="21"/>
                <w:szCs w:val="21"/>
              </w:rPr>
            </w:pPr>
            <w:r>
              <w:rPr>
                <w:rStyle w:val="Strong"/>
                <w:rFonts w:ascii="Arial" w:hAnsi="Arial" w:cs="Arial"/>
                <w:color w:val="1E2D09"/>
                <w:position w:val="17"/>
                <w:sz w:val="21"/>
                <w:szCs w:val="21"/>
              </w:rPr>
              <w:t>Redress: Faith-based: Phase1: 30 November – 11 December 2020</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This hearing will focus on evidence of redress processes from survivors of abuse in the care of the Catholic Church in Aotearoa New Zealand, Anglican Church in Aotearoa, New Zealand and Polynesia and the Salvation Army New Zealand. The scope document can be read </w:t>
            </w:r>
            <w:hyperlink r:id="rId14" w:history="1">
              <w:r>
                <w:rPr>
                  <w:rStyle w:val="Hyperlink"/>
                  <w:rFonts w:ascii="Arial" w:hAnsi="Arial" w:cs="Arial"/>
                  <w:color w:val="208CB3"/>
                  <w:position w:val="17"/>
                  <w:sz w:val="21"/>
                  <w:szCs w:val="21"/>
                </w:rPr>
                <w:t>here</w:t>
              </w:r>
            </w:hyperlink>
          </w:p>
          <w:p w:rsidR="00EE5897" w:rsidRDefault="00EE5897" w:rsidP="00EE5897">
            <w:pPr>
              <w:numPr>
                <w:ilvl w:val="0"/>
                <w:numId w:val="26"/>
              </w:numPr>
              <w:spacing w:before="300" w:line="315" w:lineRule="atLeast"/>
              <w:ind w:left="360"/>
              <w:textAlignment w:val="center"/>
              <w:rPr>
                <w:rFonts w:ascii="Arial" w:hAnsi="Arial" w:cs="Arial"/>
                <w:color w:val="1E2D09"/>
                <w:position w:val="17"/>
                <w:sz w:val="21"/>
                <w:szCs w:val="21"/>
              </w:rPr>
            </w:pPr>
            <w:r>
              <w:rPr>
                <w:rStyle w:val="Strong"/>
                <w:rFonts w:ascii="Arial" w:hAnsi="Arial" w:cs="Arial"/>
                <w:color w:val="1E2D09"/>
                <w:position w:val="17"/>
                <w:sz w:val="21"/>
                <w:szCs w:val="21"/>
              </w:rPr>
              <w:t>Redress: Faith-based Phase 2</w:t>
            </w:r>
            <w:r>
              <w:rPr>
                <w:rFonts w:ascii="Arial" w:hAnsi="Arial" w:cs="Arial"/>
                <w:color w:val="1E2D09"/>
                <w:position w:val="17"/>
                <w:sz w:val="21"/>
                <w:szCs w:val="21"/>
              </w:rPr>
              <w:t xml:space="preserve">: </w:t>
            </w:r>
            <w:r>
              <w:rPr>
                <w:rStyle w:val="Strong"/>
                <w:rFonts w:ascii="Arial" w:hAnsi="Arial" w:cs="Arial"/>
                <w:color w:val="1E2D09"/>
                <w:position w:val="17"/>
                <w:sz w:val="21"/>
                <w:szCs w:val="21"/>
              </w:rPr>
              <w:t>22 March -1 April 2021 </w:t>
            </w:r>
            <w:r>
              <w:rPr>
                <w:rFonts w:ascii="Arial" w:hAnsi="Arial" w:cs="Arial"/>
                <w:color w:val="1E2D09"/>
                <w:position w:val="17"/>
                <w:sz w:val="21"/>
                <w:szCs w:val="21"/>
              </w:rPr>
              <w:t>             </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 This hearing will focus on evidence on redress processes from witnesses called on behalf of the Catholic Church in Aotearoa New Zealand, Anglican Church in Aotearoa, New Zealand and Polynesia and the Salvation Army New Zealand. The scope document can be read </w:t>
            </w:r>
            <w:hyperlink r:id="rId15" w:history="1">
              <w:r>
                <w:rPr>
                  <w:rStyle w:val="Hyperlink"/>
                  <w:rFonts w:ascii="Arial" w:hAnsi="Arial" w:cs="Arial"/>
                  <w:color w:val="208CB3"/>
                  <w:position w:val="17"/>
                  <w:sz w:val="21"/>
                  <w:szCs w:val="21"/>
                </w:rPr>
                <w:t>here</w:t>
              </w:r>
            </w:hyperlink>
          </w:p>
          <w:p w:rsidR="00EE5897" w:rsidRDefault="00EE5897" w:rsidP="00EE5897">
            <w:pPr>
              <w:numPr>
                <w:ilvl w:val="0"/>
                <w:numId w:val="27"/>
              </w:numPr>
              <w:spacing w:before="300" w:line="315" w:lineRule="atLeast"/>
              <w:ind w:left="360"/>
              <w:textAlignment w:val="center"/>
              <w:rPr>
                <w:rFonts w:ascii="Arial" w:hAnsi="Arial" w:cs="Arial"/>
                <w:color w:val="1E2D09"/>
                <w:position w:val="17"/>
                <w:sz w:val="21"/>
                <w:szCs w:val="21"/>
              </w:rPr>
            </w:pPr>
            <w:r>
              <w:rPr>
                <w:rFonts w:ascii="Arial" w:hAnsi="Arial" w:cs="Arial"/>
                <w:color w:val="1E2D09"/>
                <w:position w:val="17"/>
                <w:sz w:val="21"/>
                <w:szCs w:val="21"/>
              </w:rPr>
              <w:t> </w:t>
            </w:r>
            <w:r>
              <w:rPr>
                <w:rStyle w:val="Strong"/>
                <w:rFonts w:ascii="Arial" w:hAnsi="Arial" w:cs="Arial"/>
                <w:color w:val="1E2D09"/>
                <w:position w:val="17"/>
                <w:sz w:val="21"/>
                <w:szCs w:val="21"/>
              </w:rPr>
              <w:t>Abuse in State children’s residential care: 27 April-7 May 2021</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The topic of this public hearing will be announced shortly. More information can be read </w:t>
            </w:r>
            <w:hyperlink r:id="rId16" w:history="1">
              <w:r>
                <w:rPr>
                  <w:rStyle w:val="Hyperlink"/>
                  <w:rFonts w:ascii="Arial" w:hAnsi="Arial" w:cs="Arial"/>
                  <w:color w:val="208CB3"/>
                  <w:position w:val="17"/>
                  <w:sz w:val="21"/>
                  <w:szCs w:val="21"/>
                </w:rPr>
                <w:t>here</w:t>
              </w:r>
            </w:hyperlink>
          </w:p>
          <w:p w:rsidR="00EE5897" w:rsidRDefault="00EE5897" w:rsidP="00EE5897">
            <w:pPr>
              <w:numPr>
                <w:ilvl w:val="0"/>
                <w:numId w:val="28"/>
              </w:numPr>
              <w:spacing w:before="300" w:line="315" w:lineRule="atLeast"/>
              <w:ind w:left="360"/>
              <w:textAlignment w:val="center"/>
              <w:rPr>
                <w:rFonts w:ascii="Arial" w:hAnsi="Arial" w:cs="Arial"/>
                <w:color w:val="1E2D09"/>
                <w:position w:val="17"/>
                <w:sz w:val="21"/>
                <w:szCs w:val="21"/>
              </w:rPr>
            </w:pPr>
            <w:r>
              <w:rPr>
                <w:rStyle w:val="Strong"/>
                <w:rFonts w:ascii="Arial" w:hAnsi="Arial" w:cs="Arial"/>
                <w:color w:val="1E2D09"/>
                <w:position w:val="17"/>
                <w:sz w:val="21"/>
                <w:szCs w:val="21"/>
              </w:rPr>
              <w:t>Abuse in State psychiatric care</w:t>
            </w:r>
            <w:r>
              <w:rPr>
                <w:rFonts w:ascii="Arial" w:hAnsi="Arial" w:cs="Arial"/>
                <w:color w:val="1E2D09"/>
                <w:position w:val="17"/>
                <w:sz w:val="21"/>
                <w:szCs w:val="21"/>
              </w:rPr>
              <w:t xml:space="preserve">: </w:t>
            </w:r>
            <w:r>
              <w:rPr>
                <w:rStyle w:val="Strong"/>
                <w:rFonts w:ascii="Arial" w:hAnsi="Arial" w:cs="Arial"/>
                <w:color w:val="1E2D09"/>
                <w:position w:val="17"/>
                <w:sz w:val="21"/>
                <w:szCs w:val="21"/>
              </w:rPr>
              <w:t>14-25 June 2021</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This hearing will focus on evidence about abuse of children and young people in the care of the Child and Adolescent Unit at Lake Alice psychiatric hospital in the 1970s. The scope document can be read </w:t>
            </w:r>
            <w:hyperlink r:id="rId17" w:history="1">
              <w:r>
                <w:rPr>
                  <w:rStyle w:val="Hyperlink"/>
                  <w:rFonts w:ascii="Arial" w:hAnsi="Arial" w:cs="Arial"/>
                  <w:color w:val="208CB3"/>
                  <w:position w:val="17"/>
                  <w:sz w:val="21"/>
                  <w:szCs w:val="21"/>
                </w:rPr>
                <w:t>here</w:t>
              </w:r>
            </w:hyperlink>
          </w:p>
          <w:p w:rsidR="00EE5897" w:rsidRDefault="00EE5897">
            <w:pPr>
              <w:pStyle w:val="NormalWeb"/>
              <w:spacing w:before="300" w:line="315" w:lineRule="atLeast"/>
              <w:textAlignment w:val="center"/>
              <w:rPr>
                <w:rFonts w:ascii="Arial" w:hAnsi="Arial" w:cs="Arial"/>
                <w:color w:val="1E2D09"/>
                <w:position w:val="17"/>
                <w:sz w:val="21"/>
                <w:szCs w:val="21"/>
              </w:rPr>
            </w:pPr>
            <w:r>
              <w:rPr>
                <w:rStyle w:val="Emphasis"/>
                <w:rFonts w:ascii="Arial" w:hAnsi="Arial" w:cs="Arial"/>
                <w:color w:val="1E2D09"/>
                <w:position w:val="17"/>
                <w:sz w:val="21"/>
                <w:szCs w:val="21"/>
              </w:rPr>
              <w:lastRenderedPageBreak/>
              <w:t>Dates for future hearings will be announced as soon as they are confirmed.</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If you have any questions about the hearings, please get in touch with us through our Contact Centre </w:t>
            </w:r>
            <w:r>
              <w:rPr>
                <w:rStyle w:val="Strong"/>
                <w:rFonts w:ascii="Arial" w:hAnsi="Arial" w:cs="Arial"/>
                <w:color w:val="1E2D09"/>
                <w:position w:val="17"/>
                <w:sz w:val="21"/>
                <w:szCs w:val="21"/>
              </w:rPr>
              <w:t xml:space="preserve">0800 222 727 8am to 6pm Monday to Friday. </w:t>
            </w:r>
            <w:r>
              <w:rPr>
                <w:rFonts w:ascii="Arial" w:hAnsi="Arial" w:cs="Arial"/>
                <w:color w:val="1E2D09"/>
                <w:position w:val="17"/>
                <w:sz w:val="21"/>
                <w:szCs w:val="21"/>
              </w:rPr>
              <w:t xml:space="preserve">There will be updates about hearings on our website: </w:t>
            </w:r>
            <w:hyperlink r:id="rId18" w:history="1">
              <w:r>
                <w:rPr>
                  <w:rStyle w:val="Hyperlink"/>
                  <w:rFonts w:ascii="Arial" w:hAnsi="Arial" w:cs="Arial"/>
                  <w:color w:val="208CB3"/>
                  <w:position w:val="17"/>
                  <w:sz w:val="21"/>
                  <w:szCs w:val="21"/>
                </w:rPr>
                <w:t>www.abuseincare.org.nz</w:t>
              </w:r>
            </w:hyperlink>
            <w:r>
              <w:rPr>
                <w:rFonts w:ascii="Arial" w:hAnsi="Arial" w:cs="Arial"/>
                <w:color w:val="1E2D09"/>
                <w:position w:val="17"/>
                <w:sz w:val="21"/>
                <w:szCs w:val="21"/>
              </w:rPr>
              <w:t xml:space="preserve"> and in future editions of this newsletter.</w:t>
            </w:r>
          </w:p>
          <w:p w:rsidR="00EE5897" w:rsidRDefault="00EE5897">
            <w:pPr>
              <w:pStyle w:val="NormalWeb"/>
              <w:spacing w:before="300" w:line="315" w:lineRule="atLeast"/>
              <w:textAlignment w:val="center"/>
              <w:rPr>
                <w:rFonts w:ascii="Arial" w:hAnsi="Arial" w:cs="Arial"/>
                <w:color w:val="1E2D09"/>
                <w:position w:val="17"/>
                <w:sz w:val="21"/>
                <w:szCs w:val="21"/>
              </w:rPr>
            </w:pPr>
            <w:r>
              <w:rPr>
                <w:rStyle w:val="Strong"/>
                <w:rFonts w:ascii="Arial" w:hAnsi="Arial" w:cs="Arial"/>
                <w:color w:val="1E2D09"/>
                <w:position w:val="17"/>
                <w:sz w:val="21"/>
                <w:szCs w:val="21"/>
              </w:rPr>
              <w:t> Selection of survivor witnesses for hearings</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Public hearings are only one part of ​our wider investigations, examining a theme or </w:t>
            </w:r>
            <w:proofErr w:type="gramStart"/>
            <w:r>
              <w:rPr>
                <w:rFonts w:ascii="Arial" w:hAnsi="Arial" w:cs="Arial"/>
                <w:color w:val="1E2D09"/>
                <w:position w:val="17"/>
                <w:sz w:val="21"/>
                <w:szCs w:val="21"/>
              </w:rPr>
              <w:t>particular institution​</w:t>
            </w:r>
            <w:proofErr w:type="gramEnd"/>
            <w:r>
              <w:rPr>
                <w:rFonts w:ascii="Arial" w:hAnsi="Arial" w:cs="Arial"/>
                <w:color w:val="1E2D09"/>
                <w:position w:val="17"/>
                <w:sz w:val="21"/>
                <w:szCs w:val="21"/>
              </w:rPr>
              <w:t xml:space="preserve"> in a public forum.</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It is unfortunately not possible to have the thousands of survivors who will engage with the Royal Commission over the next few years feature as witnesses in our hearings. </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We ​can only select a small number of survivors from those who have provided formal witness statements to the Royal Commission to then also share their experience at a public hearing​, if they wish to do so.</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However, all ​information about abuse ​in care given to us by survivors ​is important. The experiences of </w:t>
            </w:r>
            <w:r>
              <w:rPr>
                <w:rStyle w:val="Emphasis"/>
                <w:rFonts w:ascii="Arial" w:hAnsi="Arial" w:cs="Arial"/>
                <w:color w:val="1E2D09"/>
                <w:position w:val="17"/>
                <w:sz w:val="21"/>
                <w:szCs w:val="21"/>
              </w:rPr>
              <w:t>all </w:t>
            </w:r>
            <w:r>
              <w:rPr>
                <w:rFonts w:ascii="Arial" w:hAnsi="Arial" w:cs="Arial"/>
                <w:color w:val="1E2D09"/>
                <w:position w:val="17"/>
                <w:sz w:val="21"/>
                <w:szCs w:val="21"/>
              </w:rPr>
              <w:t>survivors who participate in the Inquiry (through witness statements, written accounts, sharing important information with Commissioners and others), are, and will continue to be analysed and the themes and issues that are relevant, will be included in our findings and any recommendations to Government.</w:t>
            </w:r>
          </w:p>
        </w:tc>
      </w:tr>
    </w:tbl>
    <w:p w:rsidR="00EE5897" w:rsidRDefault="00EE5897" w:rsidP="00EE5897">
      <w:pPr>
        <w:spacing w:line="300" w:lineRule="exact"/>
        <w:rPr>
          <w:sz w:val="30"/>
          <w:szCs w:val="30"/>
        </w:rPr>
      </w:pPr>
      <w:r>
        <w:rPr>
          <w:sz w:val="30"/>
          <w:szCs w:val="30"/>
        </w:rPr>
        <w:lastRenderedPageBreak/>
        <w:t> </w:t>
      </w:r>
    </w:p>
    <w:tbl>
      <w:tblPr>
        <w:tblW w:w="0" w:type="auto"/>
        <w:jc w:val="center"/>
        <w:tblCellMar>
          <w:left w:w="0" w:type="dxa"/>
          <w:right w:w="0" w:type="dxa"/>
        </w:tblCellMar>
        <w:tblLook w:val="04A0" w:firstRow="1" w:lastRow="0" w:firstColumn="1" w:lastColumn="0" w:noHBand="0" w:noVBand="1"/>
      </w:tblPr>
      <w:tblGrid>
        <w:gridCol w:w="9000"/>
      </w:tblGrid>
      <w:tr w:rsidR="00EE5897" w:rsidTr="00EE5897">
        <w:trPr>
          <w:jc w:val="center"/>
        </w:trPr>
        <w:tc>
          <w:tcPr>
            <w:tcW w:w="9000" w:type="dxa"/>
            <w:shd w:val="clear" w:color="auto" w:fill="FFFFFF"/>
            <w:vAlign w:val="center"/>
            <w:hideMark/>
          </w:tcPr>
          <w:p w:rsidR="00EE5897" w:rsidRDefault="00EE5897">
            <w:pPr>
              <w:spacing w:line="285" w:lineRule="atLeast"/>
              <w:jc w:val="center"/>
              <w:rPr>
                <w:rFonts w:ascii="Arial" w:hAnsi="Arial" w:cs="Arial"/>
                <w:color w:val="1E2D09"/>
                <w:sz w:val="18"/>
                <w:szCs w:val="18"/>
              </w:rPr>
            </w:pPr>
            <w:r>
              <w:rPr>
                <w:rFonts w:ascii="Arial" w:hAnsi="Arial" w:cs="Arial"/>
                <w:noProof/>
                <w:color w:val="1E2D09"/>
                <w:sz w:val="18"/>
                <w:szCs w:val="18"/>
              </w:rPr>
              <w:drawing>
                <wp:inline distT="0" distB="0" distL="0" distR="0">
                  <wp:extent cx="3412671" cy="2268668"/>
                  <wp:effectExtent l="0" t="0" r="0" b="0"/>
                  <wp:docPr id="3" name="Picture 3" descr="Image of scrabble letters spelling out the wor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scrabble letters spelling out the word Suppo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0037" cy="2280212"/>
                          </a:xfrm>
                          <a:prstGeom prst="rect">
                            <a:avLst/>
                          </a:prstGeom>
                          <a:noFill/>
                          <a:ln>
                            <a:noFill/>
                          </a:ln>
                        </pic:spPr>
                      </pic:pic>
                    </a:graphicData>
                  </a:graphic>
                </wp:inline>
              </w:drawing>
            </w:r>
          </w:p>
          <w:p w:rsidR="00EE5897" w:rsidRDefault="00EE5897">
            <w:pPr>
              <w:pStyle w:val="size-201"/>
              <w:spacing w:before="0" w:beforeAutospacing="0" w:after="0" w:afterAutospacing="0" w:line="420" w:lineRule="exact"/>
              <w:textAlignment w:val="center"/>
              <w:rPr>
                <w:rStyle w:val="Strong"/>
                <w:rFonts w:ascii="Arial" w:hAnsi="Arial" w:cs="Arial"/>
                <w:color w:val="1E2D09"/>
                <w:position w:val="17"/>
              </w:rPr>
            </w:pPr>
          </w:p>
          <w:p w:rsidR="00EE5897" w:rsidRDefault="00EE5897">
            <w:pPr>
              <w:pStyle w:val="size-201"/>
              <w:spacing w:before="0" w:beforeAutospacing="0" w:after="0" w:afterAutospacing="0" w:line="420" w:lineRule="exact"/>
              <w:textAlignment w:val="center"/>
              <w:rPr>
                <w:rFonts w:ascii="Arial" w:hAnsi="Arial" w:cs="Arial"/>
                <w:color w:val="1E2D09"/>
                <w:position w:val="17"/>
              </w:rPr>
            </w:pPr>
            <w:r>
              <w:rPr>
                <w:rStyle w:val="Strong"/>
                <w:rFonts w:ascii="Arial" w:hAnsi="Arial" w:cs="Arial"/>
                <w:color w:val="1E2D09"/>
                <w:position w:val="17"/>
              </w:rPr>
              <w:t>Survivor support is available</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With hearings underway witnesses are presenting evidence that may result in a range of emotional responses. Wellbeing support is available for all registered survivors. If you need support or just want someone to talk to please get in touch with our Contact Centre on Freephone </w:t>
            </w:r>
            <w:r>
              <w:rPr>
                <w:rStyle w:val="Strong"/>
                <w:rFonts w:ascii="Arial" w:hAnsi="Arial" w:cs="Arial"/>
                <w:color w:val="1E2D09"/>
                <w:position w:val="17"/>
                <w:sz w:val="21"/>
                <w:szCs w:val="21"/>
              </w:rPr>
              <w:t xml:space="preserve">0800 222 727 8am-6pm (NZT) Monday to Friday </w:t>
            </w:r>
            <w:r>
              <w:rPr>
                <w:rFonts w:ascii="Arial" w:hAnsi="Arial" w:cs="Arial"/>
                <w:color w:val="1E2D09"/>
                <w:position w:val="17"/>
                <w:sz w:val="21"/>
                <w:szCs w:val="21"/>
              </w:rPr>
              <w:t>or email </w:t>
            </w:r>
            <w:hyperlink r:id="rId20" w:history="1">
              <w:r>
                <w:rPr>
                  <w:rStyle w:val="Hyperlink"/>
                  <w:rFonts w:ascii="Arial" w:hAnsi="Arial" w:cs="Arial"/>
                  <w:color w:val="208CB3"/>
                  <w:position w:val="17"/>
                  <w:sz w:val="21"/>
                  <w:szCs w:val="21"/>
                </w:rPr>
                <w:t>contact@abuseincare.org.nz</w:t>
              </w:r>
            </w:hyperlink>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lastRenderedPageBreak/>
              <w:t>You can also register, with us, if you haven’t already through the Contact Centre.</w:t>
            </w:r>
          </w:p>
        </w:tc>
      </w:tr>
    </w:tbl>
    <w:p w:rsidR="00EE5897" w:rsidRDefault="00EE5897" w:rsidP="00EE5897">
      <w:pPr>
        <w:spacing w:line="300" w:lineRule="exact"/>
        <w:rPr>
          <w:sz w:val="30"/>
          <w:szCs w:val="30"/>
        </w:rPr>
      </w:pPr>
      <w:r>
        <w:rPr>
          <w:sz w:val="30"/>
          <w:szCs w:val="30"/>
        </w:rPr>
        <w:lastRenderedPageBreak/>
        <w:t> </w:t>
      </w:r>
    </w:p>
    <w:tbl>
      <w:tblPr>
        <w:tblW w:w="0" w:type="auto"/>
        <w:jc w:val="center"/>
        <w:tblCellMar>
          <w:left w:w="0" w:type="dxa"/>
          <w:right w:w="0" w:type="dxa"/>
        </w:tblCellMar>
        <w:tblLook w:val="04A0" w:firstRow="1" w:lastRow="0" w:firstColumn="1" w:lastColumn="0" w:noHBand="0" w:noVBand="1"/>
      </w:tblPr>
      <w:tblGrid>
        <w:gridCol w:w="9000"/>
      </w:tblGrid>
      <w:tr w:rsidR="00EE5897" w:rsidTr="00EE5897">
        <w:trPr>
          <w:jc w:val="center"/>
        </w:trPr>
        <w:tc>
          <w:tcPr>
            <w:tcW w:w="9000" w:type="dxa"/>
            <w:shd w:val="clear" w:color="auto" w:fill="FFFFFF"/>
            <w:vAlign w:val="center"/>
            <w:hideMark/>
          </w:tcPr>
          <w:p w:rsidR="00EE5897" w:rsidRDefault="00EE5897">
            <w:pPr>
              <w:spacing w:line="285" w:lineRule="atLeast"/>
              <w:rPr>
                <w:rFonts w:ascii="Arial" w:hAnsi="Arial" w:cs="Arial"/>
                <w:color w:val="1E2D09"/>
                <w:sz w:val="18"/>
                <w:szCs w:val="18"/>
              </w:rPr>
            </w:pPr>
            <w:r>
              <w:rPr>
                <w:rFonts w:ascii="Arial" w:hAnsi="Arial" w:cs="Arial"/>
                <w:noProof/>
                <w:color w:val="1E2D09"/>
                <w:sz w:val="18"/>
                <w:szCs w:val="18"/>
              </w:rPr>
              <w:t xml:space="preserve">                              </w:t>
            </w:r>
            <w:r>
              <w:rPr>
                <w:rFonts w:ascii="Arial" w:hAnsi="Arial" w:cs="Arial"/>
                <w:noProof/>
                <w:color w:val="1E2D09"/>
                <w:sz w:val="18"/>
                <w:szCs w:val="18"/>
              </w:rPr>
              <w:drawing>
                <wp:inline distT="0" distB="0" distL="0" distR="0">
                  <wp:extent cx="3840731" cy="1594757"/>
                  <wp:effectExtent l="0" t="0" r="7620" b="5715"/>
                  <wp:docPr id="2" name="Picture 2" descr="Image showing harekeke flower and the words Annual Report and Abuse in Care Royal Commission of Inqu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showing harekeke flower and the words Annual Report and Abuse in Care Royal Commission of Inquir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65226" cy="1604928"/>
                          </a:xfrm>
                          <a:prstGeom prst="rect">
                            <a:avLst/>
                          </a:prstGeom>
                          <a:noFill/>
                          <a:ln>
                            <a:noFill/>
                          </a:ln>
                        </pic:spPr>
                      </pic:pic>
                    </a:graphicData>
                  </a:graphic>
                </wp:inline>
              </w:drawing>
            </w:r>
          </w:p>
          <w:p w:rsidR="00EE5897" w:rsidRDefault="00EE5897">
            <w:pPr>
              <w:pStyle w:val="size-201"/>
              <w:spacing w:before="0" w:beforeAutospacing="0" w:after="0" w:afterAutospacing="0" w:line="420" w:lineRule="exact"/>
              <w:textAlignment w:val="center"/>
              <w:rPr>
                <w:rStyle w:val="Strong"/>
                <w:rFonts w:ascii="Arial" w:hAnsi="Arial" w:cs="Arial"/>
                <w:color w:val="1E2D09"/>
                <w:position w:val="17"/>
              </w:rPr>
            </w:pPr>
          </w:p>
          <w:p w:rsidR="00EE5897" w:rsidRDefault="00EE5897">
            <w:pPr>
              <w:pStyle w:val="size-201"/>
              <w:spacing w:before="0" w:beforeAutospacing="0" w:after="0" w:afterAutospacing="0" w:line="420" w:lineRule="exact"/>
              <w:textAlignment w:val="center"/>
              <w:rPr>
                <w:rFonts w:ascii="Arial" w:hAnsi="Arial" w:cs="Arial"/>
                <w:color w:val="1E2D09"/>
                <w:position w:val="17"/>
              </w:rPr>
            </w:pPr>
            <w:r>
              <w:rPr>
                <w:rStyle w:val="Strong"/>
                <w:rFonts w:ascii="Arial" w:hAnsi="Arial" w:cs="Arial"/>
                <w:color w:val="1E2D09"/>
                <w:position w:val="17"/>
              </w:rPr>
              <w:t>Annual Report</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The Abuse in Care Royal Commission has released its annual report to 30 June 2020 which provides a comprehensive update on the work of the Royal Commission over the past year.  The Annual Report can be found </w:t>
            </w:r>
            <w:hyperlink r:id="rId22" w:history="1">
              <w:r>
                <w:rPr>
                  <w:rStyle w:val="Hyperlink"/>
                  <w:rFonts w:ascii="Arial" w:hAnsi="Arial" w:cs="Arial"/>
                  <w:color w:val="208CB3"/>
                  <w:position w:val="17"/>
                  <w:sz w:val="21"/>
                  <w:szCs w:val="21"/>
                </w:rPr>
                <w:t>here</w:t>
              </w:r>
            </w:hyperlink>
            <w:r>
              <w:rPr>
                <w:rFonts w:ascii="Arial" w:hAnsi="Arial" w:cs="Arial"/>
                <w:color w:val="1E2D09"/>
                <w:position w:val="17"/>
                <w:sz w:val="21"/>
                <w:szCs w:val="21"/>
              </w:rPr>
              <w:t>.</w:t>
            </w:r>
            <w:r>
              <w:rPr>
                <w:rFonts w:ascii="Arial" w:hAnsi="Arial" w:cs="Arial"/>
                <w:color w:val="1E2D09"/>
                <w:position w:val="17"/>
                <w:sz w:val="21"/>
                <w:szCs w:val="21"/>
              </w:rPr>
              <w:t xml:space="preserve"> </w:t>
            </w:r>
            <w:r>
              <w:rPr>
                <w:rFonts w:ascii="Arial" w:hAnsi="Arial" w:cs="Arial"/>
                <w:color w:val="1E2D09"/>
                <w:position w:val="17"/>
                <w:sz w:val="21"/>
                <w:szCs w:val="21"/>
              </w:rPr>
              <w:t xml:space="preserve">If you would like a hard </w:t>
            </w:r>
            <w:proofErr w:type="gramStart"/>
            <w:r>
              <w:rPr>
                <w:rFonts w:ascii="Arial" w:hAnsi="Arial" w:cs="Arial"/>
                <w:color w:val="1E2D09"/>
                <w:position w:val="17"/>
                <w:sz w:val="21"/>
                <w:szCs w:val="21"/>
              </w:rPr>
              <w:t>copy</w:t>
            </w:r>
            <w:proofErr w:type="gramEnd"/>
            <w:r>
              <w:rPr>
                <w:rFonts w:ascii="Arial" w:hAnsi="Arial" w:cs="Arial"/>
                <w:color w:val="1E2D09"/>
                <w:position w:val="17"/>
                <w:sz w:val="21"/>
                <w:szCs w:val="21"/>
              </w:rPr>
              <w:t xml:space="preserve"> please get in touch with our Contact Centre on Freephone </w:t>
            </w:r>
            <w:r>
              <w:rPr>
                <w:rStyle w:val="Strong"/>
                <w:rFonts w:ascii="Arial" w:hAnsi="Arial" w:cs="Arial"/>
                <w:color w:val="1E2D09"/>
                <w:position w:val="17"/>
                <w:sz w:val="21"/>
                <w:szCs w:val="21"/>
              </w:rPr>
              <w:t>0800 222 727 8am-6pm (NZT) Monday to Friday </w:t>
            </w:r>
            <w:r>
              <w:rPr>
                <w:rFonts w:ascii="Arial" w:hAnsi="Arial" w:cs="Arial"/>
                <w:color w:val="1E2D09"/>
                <w:position w:val="17"/>
                <w:sz w:val="21"/>
                <w:szCs w:val="21"/>
              </w:rPr>
              <w:t>or email </w:t>
            </w:r>
            <w:hyperlink r:id="rId23" w:history="1">
              <w:r>
                <w:rPr>
                  <w:rStyle w:val="Hyperlink"/>
                  <w:rFonts w:ascii="Arial" w:hAnsi="Arial" w:cs="Arial"/>
                  <w:color w:val="208CB3"/>
                  <w:position w:val="17"/>
                  <w:sz w:val="21"/>
                  <w:szCs w:val="21"/>
                </w:rPr>
                <w:t>contact@abuseincare.org.nz</w:t>
              </w:r>
            </w:hyperlink>
          </w:p>
          <w:p w:rsidR="00EE5897" w:rsidRDefault="00EE5897" w:rsidP="00EE5897">
            <w:pPr>
              <w:pStyle w:val="size-201"/>
              <w:spacing w:before="0" w:beforeAutospacing="0" w:after="0" w:afterAutospacing="0" w:line="420" w:lineRule="exact"/>
              <w:textAlignment w:val="center"/>
              <w:rPr>
                <w:rStyle w:val="Strong"/>
                <w:rFonts w:ascii="Arial" w:hAnsi="Arial" w:cs="Arial"/>
                <w:color w:val="1E2D09"/>
                <w:position w:val="17"/>
              </w:rPr>
            </w:pPr>
          </w:p>
          <w:p w:rsidR="00EE5897" w:rsidRPr="00EE5897" w:rsidRDefault="00EE5897" w:rsidP="00EE5897">
            <w:pPr>
              <w:pStyle w:val="size-201"/>
              <w:spacing w:before="0" w:beforeAutospacing="0" w:after="0" w:afterAutospacing="0" w:line="420" w:lineRule="exact"/>
              <w:textAlignment w:val="center"/>
              <w:rPr>
                <w:rFonts w:ascii="Arial" w:hAnsi="Arial" w:cs="Arial"/>
                <w:color w:val="1E2D09"/>
                <w:position w:val="17"/>
              </w:rPr>
            </w:pPr>
            <w:r>
              <w:rPr>
                <w:rStyle w:val="Strong"/>
                <w:rFonts w:ascii="Arial" w:hAnsi="Arial" w:cs="Arial"/>
                <w:color w:val="1E2D09"/>
                <w:position w:val="17"/>
              </w:rPr>
              <w:t>Film: Savage</w:t>
            </w:r>
          </w:p>
        </w:tc>
      </w:tr>
    </w:tbl>
    <w:p w:rsidR="00EE5897" w:rsidRDefault="00EE5897" w:rsidP="00EE5897">
      <w:pPr>
        <w:spacing w:line="300" w:lineRule="exact"/>
        <w:rPr>
          <w:sz w:val="30"/>
          <w:szCs w:val="30"/>
        </w:rPr>
      </w:pPr>
      <w:r>
        <w:rPr>
          <w:sz w:val="30"/>
          <w:szCs w:val="30"/>
        </w:rPr>
        <w:t> </w:t>
      </w:r>
    </w:p>
    <w:tbl>
      <w:tblPr>
        <w:tblW w:w="0" w:type="auto"/>
        <w:jc w:val="center"/>
        <w:tblCellMar>
          <w:left w:w="0" w:type="dxa"/>
          <w:right w:w="0" w:type="dxa"/>
        </w:tblCellMar>
        <w:tblLook w:val="04A0" w:firstRow="1" w:lastRow="0" w:firstColumn="1" w:lastColumn="0" w:noHBand="0" w:noVBand="1"/>
      </w:tblPr>
      <w:tblGrid>
        <w:gridCol w:w="9000"/>
      </w:tblGrid>
      <w:tr w:rsidR="00EE5897" w:rsidTr="00EE5897">
        <w:trPr>
          <w:jc w:val="center"/>
        </w:trPr>
        <w:tc>
          <w:tcPr>
            <w:tcW w:w="9000" w:type="dxa"/>
            <w:shd w:val="clear" w:color="auto" w:fill="FFFFFF"/>
            <w:vAlign w:val="center"/>
            <w:hideMark/>
          </w:tcPr>
          <w:p w:rsidR="00EE5897" w:rsidRDefault="00EE5897">
            <w:pPr>
              <w:spacing w:line="285" w:lineRule="atLeast"/>
              <w:jc w:val="center"/>
              <w:rPr>
                <w:rFonts w:ascii="Arial" w:hAnsi="Arial" w:cs="Arial"/>
                <w:color w:val="1E2D09"/>
                <w:sz w:val="18"/>
                <w:szCs w:val="18"/>
              </w:rPr>
            </w:pPr>
            <w:r>
              <w:rPr>
                <w:rFonts w:ascii="Arial" w:hAnsi="Arial" w:cs="Arial"/>
                <w:noProof/>
                <w:color w:val="1E2D09"/>
                <w:sz w:val="18"/>
                <w:szCs w:val="18"/>
              </w:rPr>
              <w:drawing>
                <wp:inline distT="0" distB="0" distL="0" distR="0">
                  <wp:extent cx="1812290" cy="2536190"/>
                  <wp:effectExtent l="0" t="0" r="0" b="0"/>
                  <wp:docPr id="1" name="Picture 1" descr="Official Savage movie poster showing the image of a man's face staring intensely at the camera. He has facial tattoos including the word Poneke in larg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ial Savage movie poster showing the image of a man's face staring intensely at the camera. He has facial tattoos including the word Poneke in large letter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12290" cy="2536190"/>
                          </a:xfrm>
                          <a:prstGeom prst="rect">
                            <a:avLst/>
                          </a:prstGeom>
                          <a:noFill/>
                          <a:ln>
                            <a:noFill/>
                          </a:ln>
                        </pic:spPr>
                      </pic:pic>
                    </a:graphicData>
                  </a:graphic>
                </wp:inline>
              </w:drawing>
            </w:r>
          </w:p>
          <w:p w:rsidR="00EE5897" w:rsidRDefault="00EE5897">
            <w:pPr>
              <w:pStyle w:val="NormalWeb"/>
              <w:spacing w:line="315" w:lineRule="atLeast"/>
              <w:textAlignment w:val="center"/>
              <w:rPr>
                <w:rFonts w:ascii="Arial" w:hAnsi="Arial" w:cs="Arial"/>
                <w:color w:val="1E2D09"/>
                <w:position w:val="17"/>
                <w:sz w:val="21"/>
                <w:szCs w:val="21"/>
              </w:rPr>
            </w:pPr>
          </w:p>
          <w:p w:rsidR="00EE5897" w:rsidRDefault="00EE5897">
            <w:pPr>
              <w:pStyle w:val="NormalWeb"/>
              <w:spacing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The film </w:t>
            </w:r>
            <w:r>
              <w:rPr>
                <w:rStyle w:val="Emphasis"/>
                <w:rFonts w:ascii="Arial" w:hAnsi="Arial" w:cs="Arial"/>
                <w:color w:val="1E2D09"/>
                <w:position w:val="17"/>
                <w:sz w:val="21"/>
                <w:szCs w:val="21"/>
              </w:rPr>
              <w:t>Savage</w:t>
            </w:r>
            <w:r>
              <w:rPr>
                <w:rFonts w:ascii="Arial" w:hAnsi="Arial" w:cs="Arial"/>
                <w:color w:val="1E2D09"/>
                <w:position w:val="17"/>
                <w:sz w:val="21"/>
                <w:szCs w:val="21"/>
              </w:rPr>
              <w:t> is currently on general release in New Zealand cinemas. The film is inspired by the true stories of New Zealand's street gangs across 30 years. </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There is footage in the film related to residential care institutions. Some of this footage may trigger anxiety, trauma or other emotions.</w:t>
            </w:r>
          </w:p>
          <w:p w:rsidR="00EE5897" w:rsidRDefault="00EE5897">
            <w:pPr>
              <w:pStyle w:val="NormalWeb"/>
              <w:spacing w:before="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t xml:space="preserve">If you are a survivor of abuse or neglect and you need </w:t>
            </w:r>
            <w:proofErr w:type="gramStart"/>
            <w:r>
              <w:rPr>
                <w:rFonts w:ascii="Arial" w:hAnsi="Arial" w:cs="Arial"/>
                <w:color w:val="1E2D09"/>
                <w:position w:val="17"/>
                <w:sz w:val="21"/>
                <w:szCs w:val="21"/>
              </w:rPr>
              <w:t>support</w:t>
            </w:r>
            <w:proofErr w:type="gramEnd"/>
            <w:r>
              <w:rPr>
                <w:rFonts w:ascii="Arial" w:hAnsi="Arial" w:cs="Arial"/>
                <w:color w:val="1E2D09"/>
                <w:position w:val="17"/>
                <w:sz w:val="21"/>
                <w:szCs w:val="21"/>
              </w:rPr>
              <w:t xml:space="preserve"> you can get in touch with our Contact Centre. Our staff can talk to you confidentially and arrange appropriate wellbeing</w:t>
            </w:r>
            <w:r>
              <w:rPr>
                <w:rFonts w:ascii="Arial" w:hAnsi="Arial" w:cs="Arial"/>
                <w:color w:val="1E2D09"/>
                <w:position w:val="17"/>
                <w:sz w:val="21"/>
                <w:szCs w:val="21"/>
              </w:rPr>
              <w:t xml:space="preserve"> </w:t>
            </w:r>
            <w:r>
              <w:rPr>
                <w:rFonts w:ascii="Arial" w:hAnsi="Arial" w:cs="Arial"/>
                <w:color w:val="1E2D09"/>
                <w:position w:val="17"/>
                <w:sz w:val="21"/>
                <w:szCs w:val="21"/>
              </w:rPr>
              <w:t>support.</w:t>
            </w:r>
          </w:p>
          <w:p w:rsidR="00EE5897" w:rsidRDefault="00EE5897">
            <w:pPr>
              <w:pStyle w:val="NormalWeb"/>
              <w:spacing w:before="300" w:after="300" w:line="315" w:lineRule="atLeast"/>
              <w:textAlignment w:val="center"/>
              <w:rPr>
                <w:rFonts w:ascii="Arial" w:hAnsi="Arial" w:cs="Arial"/>
                <w:color w:val="1E2D09"/>
                <w:position w:val="17"/>
                <w:sz w:val="21"/>
                <w:szCs w:val="21"/>
              </w:rPr>
            </w:pPr>
            <w:r>
              <w:rPr>
                <w:rFonts w:ascii="Arial" w:hAnsi="Arial" w:cs="Arial"/>
                <w:color w:val="1E2D09"/>
                <w:position w:val="17"/>
                <w:sz w:val="21"/>
                <w:szCs w:val="21"/>
              </w:rPr>
              <w:lastRenderedPageBreak/>
              <w:t>Please phone the Contact Centre on </w:t>
            </w:r>
            <w:r>
              <w:rPr>
                <w:rStyle w:val="Strong"/>
                <w:rFonts w:ascii="Arial" w:hAnsi="Arial" w:cs="Arial"/>
                <w:color w:val="1E2D09"/>
                <w:position w:val="17"/>
                <w:sz w:val="21"/>
                <w:szCs w:val="21"/>
              </w:rPr>
              <w:t xml:space="preserve">0800 222 727 8am-6pm (NZT) Monday to Friday </w:t>
            </w:r>
            <w:r>
              <w:rPr>
                <w:rFonts w:ascii="Arial" w:hAnsi="Arial" w:cs="Arial"/>
                <w:color w:val="1E2D09"/>
                <w:position w:val="17"/>
                <w:sz w:val="21"/>
                <w:szCs w:val="21"/>
              </w:rPr>
              <w:t>or email: </w:t>
            </w:r>
            <w:hyperlink r:id="rId25" w:history="1">
              <w:r>
                <w:rPr>
                  <w:rStyle w:val="Strong"/>
                  <w:rFonts w:ascii="Arial" w:hAnsi="Arial" w:cs="Arial"/>
                  <w:color w:val="208CB3"/>
                  <w:position w:val="17"/>
                  <w:sz w:val="21"/>
                  <w:szCs w:val="21"/>
                  <w:u w:val="single"/>
                </w:rPr>
                <w:t>contact@abuseincare.org.nz</w:t>
              </w:r>
            </w:hyperlink>
            <w:r>
              <w:rPr>
                <w:rFonts w:ascii="Arial" w:hAnsi="Arial" w:cs="Arial"/>
                <w:color w:val="1E2D09"/>
                <w:position w:val="17"/>
                <w:sz w:val="21"/>
                <w:szCs w:val="21"/>
              </w:rPr>
              <w:t>.  </w:t>
            </w:r>
          </w:p>
          <w:p w:rsidR="00EE5897" w:rsidRDefault="00EE5897">
            <w:pPr>
              <w:pStyle w:val="size-181"/>
              <w:spacing w:before="0" w:beforeAutospacing="0" w:after="0" w:afterAutospacing="0" w:line="390" w:lineRule="exact"/>
              <w:textAlignment w:val="center"/>
              <w:rPr>
                <w:rFonts w:ascii="Arial" w:hAnsi="Arial" w:cs="Arial"/>
                <w:color w:val="1E2D09"/>
                <w:position w:val="17"/>
              </w:rPr>
            </w:pPr>
            <w:r>
              <w:rPr>
                <w:rStyle w:val="Strong"/>
                <w:rFonts w:ascii="Arial" w:hAnsi="Arial" w:cs="Arial"/>
                <w:color w:val="1E2D09"/>
                <w:position w:val="17"/>
              </w:rPr>
              <w:t>Get in touch</w:t>
            </w:r>
          </w:p>
          <w:p w:rsidR="00EE5897" w:rsidRDefault="00EE5897">
            <w:pPr>
              <w:pStyle w:val="NormalWeb"/>
              <w:spacing w:before="300" w:line="315" w:lineRule="atLeast"/>
              <w:textAlignment w:val="center"/>
              <w:rPr>
                <w:rFonts w:ascii="Arial" w:hAnsi="Arial" w:cs="Arial"/>
                <w:color w:val="1E2D09"/>
                <w:position w:val="17"/>
                <w:sz w:val="21"/>
                <w:szCs w:val="21"/>
              </w:rPr>
            </w:pPr>
            <w:r>
              <w:rPr>
                <w:rStyle w:val="Strong"/>
                <w:rFonts w:ascii="Arial" w:hAnsi="Arial" w:cs="Arial"/>
                <w:color w:val="1E2D09"/>
                <w:position w:val="17"/>
                <w:sz w:val="21"/>
                <w:szCs w:val="21"/>
              </w:rPr>
              <w:t xml:space="preserve">Call </w:t>
            </w:r>
            <w:r>
              <w:rPr>
                <w:rFonts w:ascii="Arial" w:hAnsi="Arial" w:cs="Arial"/>
                <w:color w:val="1E2D09"/>
                <w:position w:val="17"/>
                <w:sz w:val="21"/>
                <w:szCs w:val="21"/>
              </w:rPr>
              <w:t>us on 0800 222 727 between 8.30am and 4pm</w:t>
            </w:r>
            <w:r>
              <w:rPr>
                <w:rStyle w:val="Strong"/>
                <w:rFonts w:ascii="Arial" w:hAnsi="Arial" w:cs="Arial"/>
                <w:color w:val="1E2D09"/>
                <w:position w:val="17"/>
                <w:sz w:val="21"/>
                <w:szCs w:val="21"/>
              </w:rPr>
              <w:t xml:space="preserve"> </w:t>
            </w:r>
            <w:r>
              <w:rPr>
                <w:rFonts w:ascii="Arial" w:hAnsi="Arial" w:cs="Arial"/>
                <w:color w:val="1E2D09"/>
                <w:position w:val="17"/>
                <w:sz w:val="21"/>
                <w:szCs w:val="21"/>
              </w:rPr>
              <w:t>weekdays</w:t>
            </w:r>
            <w:r>
              <w:rPr>
                <w:rFonts w:ascii="Arial" w:hAnsi="Arial" w:cs="Arial"/>
                <w:color w:val="1E2D09"/>
                <w:position w:val="17"/>
                <w:sz w:val="21"/>
                <w:szCs w:val="21"/>
              </w:rPr>
              <w:br/>
            </w:r>
            <w:r>
              <w:rPr>
                <w:rStyle w:val="Strong"/>
                <w:rFonts w:ascii="Arial" w:hAnsi="Arial" w:cs="Arial"/>
                <w:color w:val="1E2D09"/>
                <w:position w:val="17"/>
                <w:sz w:val="21"/>
                <w:szCs w:val="21"/>
              </w:rPr>
              <w:t>Call from Australia</w:t>
            </w:r>
            <w:r>
              <w:rPr>
                <w:rFonts w:ascii="Arial" w:hAnsi="Arial" w:cs="Arial"/>
                <w:color w:val="1E2D09"/>
                <w:position w:val="17"/>
                <w:sz w:val="21"/>
                <w:szCs w:val="21"/>
              </w:rPr>
              <w:t> on 1800 875 745</w:t>
            </w:r>
            <w:r>
              <w:rPr>
                <w:rFonts w:ascii="Arial" w:hAnsi="Arial" w:cs="Arial"/>
                <w:color w:val="1E2D09"/>
                <w:position w:val="17"/>
                <w:sz w:val="21"/>
                <w:szCs w:val="21"/>
              </w:rPr>
              <w:br/>
            </w:r>
            <w:r>
              <w:rPr>
                <w:rStyle w:val="Strong"/>
                <w:rFonts w:ascii="Arial" w:hAnsi="Arial" w:cs="Arial"/>
                <w:color w:val="1E2D09"/>
                <w:position w:val="17"/>
                <w:sz w:val="21"/>
                <w:szCs w:val="21"/>
              </w:rPr>
              <w:t xml:space="preserve">Email </w:t>
            </w:r>
            <w:r>
              <w:rPr>
                <w:rFonts w:ascii="Arial" w:hAnsi="Arial" w:cs="Arial"/>
                <w:color w:val="1E2D09"/>
                <w:position w:val="17"/>
                <w:sz w:val="21"/>
                <w:szCs w:val="21"/>
              </w:rPr>
              <w:t xml:space="preserve">us at </w:t>
            </w:r>
            <w:hyperlink r:id="rId26" w:history="1">
              <w:r>
                <w:rPr>
                  <w:rStyle w:val="Hyperlink"/>
                  <w:rFonts w:ascii="Arial" w:hAnsi="Arial" w:cs="Arial"/>
                  <w:position w:val="17"/>
                  <w:sz w:val="21"/>
                  <w:szCs w:val="21"/>
                </w:rPr>
                <w:t>contact@abuseincare.org.nz</w:t>
              </w:r>
            </w:hyperlink>
            <w:r>
              <w:rPr>
                <w:rFonts w:ascii="Arial" w:hAnsi="Arial" w:cs="Arial"/>
                <w:color w:val="1E2D09"/>
                <w:position w:val="17"/>
                <w:sz w:val="21"/>
                <w:szCs w:val="21"/>
              </w:rPr>
              <w:t> </w:t>
            </w:r>
            <w:r>
              <w:rPr>
                <w:rFonts w:ascii="Arial" w:hAnsi="Arial" w:cs="Arial"/>
                <w:color w:val="1E2D09"/>
                <w:position w:val="17"/>
                <w:sz w:val="21"/>
                <w:szCs w:val="21"/>
              </w:rPr>
              <w:br/>
            </w:r>
            <w:r>
              <w:rPr>
                <w:rStyle w:val="Strong"/>
                <w:rFonts w:ascii="Arial" w:hAnsi="Arial" w:cs="Arial"/>
                <w:color w:val="1E2D09"/>
                <w:position w:val="17"/>
                <w:sz w:val="21"/>
                <w:szCs w:val="21"/>
              </w:rPr>
              <w:t>Write</w:t>
            </w:r>
            <w:r>
              <w:rPr>
                <w:rFonts w:ascii="Arial" w:hAnsi="Arial" w:cs="Arial"/>
                <w:color w:val="1E2D09"/>
                <w:position w:val="17"/>
                <w:sz w:val="21"/>
                <w:szCs w:val="21"/>
              </w:rPr>
              <w:t> to us at PO Box 10071, The Terrace, Wellington 6143</w:t>
            </w:r>
            <w:r>
              <w:rPr>
                <w:rFonts w:ascii="Arial" w:hAnsi="Arial" w:cs="Arial"/>
                <w:color w:val="1E2D09"/>
                <w:position w:val="17"/>
                <w:sz w:val="21"/>
                <w:szCs w:val="21"/>
              </w:rPr>
              <w:br/>
            </w:r>
            <w:r>
              <w:rPr>
                <w:rStyle w:val="Strong"/>
                <w:rFonts w:ascii="Arial" w:hAnsi="Arial" w:cs="Arial"/>
                <w:color w:val="1E2D09"/>
                <w:position w:val="17"/>
                <w:sz w:val="21"/>
                <w:szCs w:val="21"/>
              </w:rPr>
              <w:t xml:space="preserve">Visit </w:t>
            </w:r>
            <w:r>
              <w:rPr>
                <w:rFonts w:ascii="Arial" w:hAnsi="Arial" w:cs="Arial"/>
                <w:color w:val="1E2D09"/>
                <w:position w:val="17"/>
                <w:sz w:val="21"/>
                <w:szCs w:val="21"/>
              </w:rPr>
              <w:t xml:space="preserve">our website </w:t>
            </w:r>
            <w:hyperlink r:id="rId27" w:history="1">
              <w:r>
                <w:rPr>
                  <w:rStyle w:val="Hyperlink"/>
                  <w:rFonts w:ascii="Arial" w:hAnsi="Arial" w:cs="Arial"/>
                  <w:position w:val="17"/>
                  <w:sz w:val="21"/>
                  <w:szCs w:val="21"/>
                </w:rPr>
                <w:t>www.abuseincare.org.nz</w:t>
              </w:r>
            </w:hyperlink>
          </w:p>
        </w:tc>
      </w:tr>
    </w:tbl>
    <w:p w:rsidR="00AE478C" w:rsidRPr="00603635" w:rsidRDefault="00AE478C" w:rsidP="00603635"/>
    <w:sectPr w:rsidR="00AE478C" w:rsidRPr="00603635" w:rsidSect="00CF4BE3">
      <w:headerReference w:type="even" r:id="rId28"/>
      <w:headerReference w:type="default" r:id="rId29"/>
      <w:footerReference w:type="even" r:id="rId30"/>
      <w:footerReference w:type="default" r:id="rId31"/>
      <w:headerReference w:type="first" r:id="rId32"/>
      <w:footerReference w:type="first" r:id="rId3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897" w:rsidRDefault="00EE5897">
      <w:r>
        <w:separator/>
      </w:r>
    </w:p>
    <w:p w:rsidR="00EE5897" w:rsidRDefault="00EE5897"/>
    <w:p w:rsidR="00EE5897" w:rsidRDefault="00EE5897"/>
  </w:endnote>
  <w:endnote w:type="continuationSeparator" w:id="0">
    <w:p w:rsidR="00EE5897" w:rsidRDefault="00EE5897">
      <w:r>
        <w:continuationSeparator/>
      </w:r>
    </w:p>
    <w:p w:rsidR="00EE5897" w:rsidRDefault="00EE5897"/>
    <w:p w:rsidR="00EE5897" w:rsidRDefault="00EE5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897" w:rsidRDefault="00EE5897" w:rsidP="00FB1990">
      <w:pPr>
        <w:pStyle w:val="Spacer"/>
      </w:pPr>
      <w:r>
        <w:separator/>
      </w:r>
    </w:p>
    <w:p w:rsidR="00EE5897" w:rsidRDefault="00EE5897" w:rsidP="00FB1990">
      <w:pPr>
        <w:pStyle w:val="Spacer"/>
      </w:pPr>
    </w:p>
  </w:footnote>
  <w:footnote w:type="continuationSeparator" w:id="0">
    <w:p w:rsidR="00EE5897" w:rsidRDefault="00EE5897">
      <w:r>
        <w:continuationSeparator/>
      </w:r>
    </w:p>
    <w:p w:rsidR="00EE5897" w:rsidRDefault="00EE5897"/>
    <w:p w:rsidR="00EE5897" w:rsidRDefault="00EE5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12911AB"/>
    <w:multiLevelType w:val="multilevel"/>
    <w:tmpl w:val="ED8C9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6627FE0"/>
    <w:multiLevelType w:val="multilevel"/>
    <w:tmpl w:val="2FBA7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5B61CDF"/>
    <w:multiLevelType w:val="multilevel"/>
    <w:tmpl w:val="A4B2C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7" w15:restartNumberingAfterBreak="0">
    <w:nsid w:val="7C8E13F9"/>
    <w:multiLevelType w:val="multilevel"/>
    <w:tmpl w:val="F6608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4"/>
  </w:num>
  <w:num w:numId="10">
    <w:abstractNumId w:val="10"/>
  </w:num>
  <w:num w:numId="11">
    <w:abstractNumId w:val="19"/>
  </w:num>
  <w:num w:numId="12">
    <w:abstractNumId w:val="22"/>
  </w:num>
  <w:num w:numId="13">
    <w:abstractNumId w:val="24"/>
  </w:num>
  <w:num w:numId="14">
    <w:abstractNumId w:val="7"/>
  </w:num>
  <w:num w:numId="15">
    <w:abstractNumId w:val="12"/>
  </w:num>
  <w:num w:numId="16">
    <w:abstractNumId w:val="26"/>
  </w:num>
  <w:num w:numId="17">
    <w:abstractNumId w:val="23"/>
  </w:num>
  <w:num w:numId="18">
    <w:abstractNumId w:val="20"/>
  </w:num>
  <w:num w:numId="19">
    <w:abstractNumId w:val="16"/>
  </w:num>
  <w:num w:numId="20">
    <w:abstractNumId w:val="13"/>
  </w:num>
  <w:num w:numId="21">
    <w:abstractNumId w:val="9"/>
  </w:num>
  <w:num w:numId="22">
    <w:abstractNumId w:val="6"/>
  </w:num>
  <w:num w:numId="23">
    <w:abstractNumId w:val="11"/>
  </w:num>
  <w:num w:numId="24">
    <w:abstractNumId w:val="8"/>
  </w:num>
  <w:num w:numId="25">
    <w:abstractNumId w:val="15"/>
    <w:lvlOverride w:ilvl="0"/>
    <w:lvlOverride w:ilvl="1"/>
    <w:lvlOverride w:ilvl="2"/>
    <w:lvlOverride w:ilvl="3"/>
    <w:lvlOverride w:ilvl="4"/>
    <w:lvlOverride w:ilvl="5"/>
    <w:lvlOverride w:ilvl="6"/>
    <w:lvlOverride w:ilvl="7"/>
    <w:lvlOverride w:ilvl="8"/>
  </w:num>
  <w:num w:numId="26">
    <w:abstractNumId w:val="27"/>
    <w:lvlOverride w:ilvl="0"/>
    <w:lvlOverride w:ilvl="1"/>
    <w:lvlOverride w:ilvl="2"/>
    <w:lvlOverride w:ilvl="3"/>
    <w:lvlOverride w:ilvl="4"/>
    <w:lvlOverride w:ilvl="5"/>
    <w:lvlOverride w:ilvl="6"/>
    <w:lvlOverride w:ilvl="7"/>
    <w:lvlOverride w:ilvl="8"/>
  </w:num>
  <w:num w:numId="27">
    <w:abstractNumId w:val="25"/>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97"/>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E5897"/>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C8431"/>
  <w15:chartTrackingRefBased/>
  <w15:docId w15:val="{9CAFDA5B-D84D-4E32-9584-283AA851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lsdException w:name="Balloon Text" w:semiHidden="1" w:unhideWhenUsed="1"/>
    <w:lsdException w:name="Table Grid" w:semiHidden="1" w:uiPriority="0"/>
    <w:lsdException w:name="Table Theme" w:semiHidden="1"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897"/>
    <w:pPr>
      <w:spacing w:before="0" w:after="0"/>
    </w:pPr>
    <w:rPr>
      <w:rFonts w:cs="Calibri"/>
      <w:sz w:val="22"/>
      <w:szCs w:val="22"/>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size-121">
    <w:name w:val="size-121"/>
    <w:basedOn w:val="Normal"/>
    <w:uiPriority w:val="99"/>
    <w:semiHidden/>
    <w:rsid w:val="00EE5897"/>
    <w:pPr>
      <w:spacing w:before="100" w:beforeAutospacing="1" w:after="100" w:afterAutospacing="1" w:line="285" w:lineRule="atLeast"/>
    </w:pPr>
    <w:rPr>
      <w:sz w:val="18"/>
      <w:szCs w:val="18"/>
    </w:rPr>
  </w:style>
  <w:style w:type="paragraph" w:customStyle="1" w:styleId="size-181">
    <w:name w:val="size-181"/>
    <w:basedOn w:val="Normal"/>
    <w:uiPriority w:val="99"/>
    <w:semiHidden/>
    <w:rsid w:val="00EE5897"/>
    <w:pPr>
      <w:spacing w:before="100" w:beforeAutospacing="1" w:after="100" w:afterAutospacing="1" w:line="390" w:lineRule="atLeast"/>
    </w:pPr>
    <w:rPr>
      <w:sz w:val="27"/>
      <w:szCs w:val="27"/>
    </w:rPr>
  </w:style>
  <w:style w:type="paragraph" w:customStyle="1" w:styleId="size-201">
    <w:name w:val="size-201"/>
    <w:basedOn w:val="Normal"/>
    <w:uiPriority w:val="99"/>
    <w:semiHidden/>
    <w:rsid w:val="00EE5897"/>
    <w:pPr>
      <w:spacing w:before="100" w:beforeAutospacing="1" w:after="100" w:afterAutospacing="1" w:line="420" w:lineRule="atLeast"/>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5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donotfillinthisform.cmail19.com%2Ft%2Ft-i-xmkyo-l-r%2F&amp;data=04%7C01%7C%7Ccfff186357924d19e99a08d8811a6c7c%7C1a50e6388eac457ab57ec63934e512d1%7C0%7C0%7C637401297772725429%7CUnknown%7CTWFpbGZsb3d8eyJWIjoiMC4wLjAwMDAiLCJQIjoiV2luMzIiLCJBTiI6Ik1haWwiLCJXVCI6Mn0%3D%7C1000&amp;sdata=W5a5%2FUo6z%2FRKHtaD5uQaM9zM8XQlDFye1dgR%2FL4MXmg%3D&amp;reserved=0" TargetMode="External"/><Relationship Id="rId13" Type="http://schemas.openxmlformats.org/officeDocument/2006/relationships/hyperlink" Target="https://aus01.safelinks.protection.outlook.com/?url=https%3A%2F%2Fdonotfillinthisform.cmail19.com%2Ft%2Ft-i-xmkyo-l-t%2F&amp;data=04%7C01%7C%7Ccfff186357924d19e99a08d8811a6c7c%7C1a50e6388eac457ab57ec63934e512d1%7C0%7C0%7C637401297772745415%7CUnknown%7CTWFpbGZsb3d8eyJWIjoiMC4wLjAwMDAiLCJQIjoiV2luMzIiLCJBTiI6Ik1haWwiLCJXVCI6Mn0%3D%7C1000&amp;sdata=5O4qEMS9hoKlupSvJVva3TAn8ydQypmpEsehpIlsrGs%3D&amp;reserved=0" TargetMode="External"/><Relationship Id="rId18" Type="http://schemas.openxmlformats.org/officeDocument/2006/relationships/hyperlink" Target="https://aus01.safelinks.protection.outlook.com/?url=https%3A%2F%2Fdonotfillinthisform.cmail19.com%2Ft%2Ft-i-xmkyo-l-o%2F&amp;data=04%7C01%7C%7Ccfff186357924d19e99a08d8811a6c7c%7C1a50e6388eac457ab57ec63934e512d1%7C0%7C0%7C637401297772775397%7CUnknown%7CTWFpbGZsb3d8eyJWIjoiMC4wLjAwMDAiLCJQIjoiV2luMzIiLCJBTiI6Ik1haWwiLCJXVCI6Mn0%3D%7C1000&amp;sdata=Ll%2FmzqrfwiJ09B6ZDFLC1yWTVnqPv4fEiwIm0QQl9i4%3D&amp;reserved=0" TargetMode="External"/><Relationship Id="rId26" Type="http://schemas.openxmlformats.org/officeDocument/2006/relationships/hyperlink" Target="mailto:contact@abuseincare.org.nz"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us01.safelinks.protection.outlook.com/?url=https%3A%2F%2Fdonotfillinthisform.cmail19.com%2Ft%2Ft-i-xmkyo-l-j%2F&amp;data=04%7C01%7C%7Ccfff186357924d19e99a08d8811a6c7c%7C1a50e6388eac457ab57ec63934e512d1%7C0%7C0%7C637401297772745415%7CUnknown%7CTWFpbGZsb3d8eyJWIjoiMC4wLjAwMDAiLCJQIjoiV2luMzIiLCJBTiI6Ik1haWwiLCJXVCI6Mn0%3D%7C1000&amp;sdata=a46%2Fjv7HQWbPwmv5TSVm1e8X5fJ2ErZrBUeIoX6iRWE%3D&amp;reserved=0" TargetMode="External"/><Relationship Id="rId17" Type="http://schemas.openxmlformats.org/officeDocument/2006/relationships/hyperlink" Target="https://aus01.safelinks.protection.outlook.com/?url=https%3A%2F%2Fdonotfillinthisform.cmail19.com%2Ft%2Ft-i-xmkyo-l-u%2F&amp;data=04%7C01%7C%7Ccfff186357924d19e99a08d8811a6c7c%7C1a50e6388eac457ab57ec63934e512d1%7C0%7C0%7C637401297772765403%7CUnknown%7CTWFpbGZsb3d8eyJWIjoiMC4wLjAwMDAiLCJQIjoiV2luMzIiLCJBTiI6Ik1haWwiLCJXVCI6Mn0%3D%7C1000&amp;sdata=R%2FohoBWShY1dk%2B4c7YaMjdmi8gdBwWnMHrxQZjwXBIY%3D&amp;reserved=0" TargetMode="External"/><Relationship Id="rId25" Type="http://schemas.openxmlformats.org/officeDocument/2006/relationships/hyperlink" Target="mailto:contact@abuseincare.org.nz"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us01.safelinks.protection.outlook.com/?url=https%3A%2F%2Fdonotfillinthisform.cmail19.com%2Ft%2Ft-i-xmkyo-l-h%2F&amp;data=04%7C01%7C%7Ccfff186357924d19e99a08d8811a6c7c%7C1a50e6388eac457ab57ec63934e512d1%7C0%7C0%7C637401297772765403%7CUnknown%7CTWFpbGZsb3d8eyJWIjoiMC4wLjAwMDAiLCJQIjoiV2luMzIiLCJBTiI6Ik1haWwiLCJXVCI6Mn0%3D%7C1000&amp;sdata=ahIokpki4D9HCWDW89afp71RQ42iiBnhlMjF%2BgAQJwI%3D&amp;reserved=0" TargetMode="External"/><Relationship Id="rId20" Type="http://schemas.openxmlformats.org/officeDocument/2006/relationships/hyperlink" Target="mailto:contact@abuseincare.org.nz"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s%3A%2F%2Fdonotfillinthisform.cmail19.com%2Ft%2Ft-i-xmkyo-l-y%2F&amp;data=04%7C01%7C%7Ccfff186357924d19e99a08d8811a6c7c%7C1a50e6388eac457ab57ec63934e512d1%7C0%7C0%7C637401297772735424%7CUnknown%7CTWFpbGZsb3d8eyJWIjoiMC4wLjAwMDAiLCJQIjoiV2luMzIiLCJBTiI6Ik1haWwiLCJXVCI6Mn0%3D%7C1000&amp;sdata=IoiCM7UOjQMHKJk1pCPUFFlZMAtFR4snmYr1W%2FsNHsM%3D&amp;reserved=0" TargetMode="External"/><Relationship Id="rId24" Type="http://schemas.openxmlformats.org/officeDocument/2006/relationships/image" Target="media/image5.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us01.safelinks.protection.outlook.com/?url=https%3A%2F%2Fdonotfillinthisform.cmail19.com%2Ft%2Ft-i-xmkyo-l-d%2F&amp;data=04%7C01%7C%7Ccfff186357924d19e99a08d8811a6c7c%7C1a50e6388eac457ab57ec63934e512d1%7C0%7C0%7C637401297772755410%7CUnknown%7CTWFpbGZsb3d8eyJWIjoiMC4wLjAwMDAiLCJQIjoiV2luMzIiLCJBTiI6Ik1haWwiLCJXVCI6Mn0%3D%7C1000&amp;sdata=LVLGMvSe1rKXVaGUMmJqg5nwISOMFK3GBsMSJwd4yB0%3D&amp;reserved=0" TargetMode="External"/><Relationship Id="rId23" Type="http://schemas.openxmlformats.org/officeDocument/2006/relationships/hyperlink" Target="mailto:contact@abuseincare.org.nz"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3.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aus01.safelinks.protection.outlook.com/?url=https%3A%2F%2Fdonotfillinthisform.cmail19.com%2Ft%2Ft-i-xmkyo-l-i%2F&amp;data=04%7C01%7C%7Ccfff186357924d19e99a08d8811a6c7c%7C1a50e6388eac457ab57ec63934e512d1%7C0%7C0%7C637401297772755410%7CUnknown%7CTWFpbGZsb3d8eyJWIjoiMC4wLjAwMDAiLCJQIjoiV2luMzIiLCJBTiI6Ik1haWwiLCJXVCI6Mn0%3D%7C1000&amp;sdata=mVF3QZPe7JD5IdJw89yQilKBpYFHrvmFPc1jaQ7rLZM%3D&amp;reserved=0" TargetMode="External"/><Relationship Id="rId22" Type="http://schemas.openxmlformats.org/officeDocument/2006/relationships/hyperlink" Target="https://aus01.safelinks.protection.outlook.com/?url=https%3A%2F%2Fdonotfillinthisform.cmail19.com%2Ft%2Ft-i-xmkyo-l-b%2F&amp;data=04%7C01%7C%7Ccfff186357924d19e99a08d8811a6c7c%7C1a50e6388eac457ab57ec63934e512d1%7C0%7C0%7C637401297772775397%7CUnknown%7CTWFpbGZsb3d8eyJWIjoiMC4wLjAwMDAiLCJQIjoiV2luMzIiLCJBTiI6Ik1haWwiLCJXVCI6Mn0%3D%7C1000&amp;sdata=m8irXyYDYwkZ7yqQ6nfriWoE8hi5THDkqICGoZvQLXQ%3D&amp;reserved=0" TargetMode="External"/><Relationship Id="rId27" Type="http://schemas.openxmlformats.org/officeDocument/2006/relationships/hyperlink" Target="https://aus01.safelinks.protection.outlook.com/?url=http%3A%2F%2Fwww.abuseincare.org.nz%2F&amp;data=04%7C01%7C%7Ccfff186357924d19e99a08d8811a6c7c%7C1a50e6388eac457ab57ec63934e512d1%7C0%7C0%7C637401297772785391%7CUnknown%7CTWFpbGZsb3d8eyJWIjoiMC4wLjAwMDAiLCJQIjoiV2luMzIiLCJBTiI6Ik1haWwiLCJXVCI6Mn0%3D%7C1000&amp;sdata=fkUHswGBlb8UYQGYK%2Bf18LnK%2BQG5CrCQ1gAYOLj1JA0%3D&amp;reserved=0"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3D80B-C4AE-42D2-BEAE-2ABE888E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Murray</dc:creator>
  <cp:keywords/>
  <dc:description/>
  <cp:lastModifiedBy>Catherine Murray</cp:lastModifiedBy>
  <cp:revision>1</cp:revision>
  <cp:lastPrinted>2014-03-27T01:47:00Z</cp:lastPrinted>
  <dcterms:created xsi:type="dcterms:W3CDTF">2020-11-04T23:51:00Z</dcterms:created>
  <dcterms:modified xsi:type="dcterms:W3CDTF">2020-11-04T23:57:00Z</dcterms:modified>
</cp:coreProperties>
</file>