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C053" w14:textId="77777777" w:rsidR="00AE478C" w:rsidRDefault="00951304" w:rsidP="00951304">
      <w:pPr>
        <w:jc w:val="center"/>
        <w:rPr>
          <w:b/>
          <w:sz w:val="36"/>
          <w:szCs w:val="36"/>
        </w:rPr>
      </w:pPr>
      <w:proofErr w:type="spellStart"/>
      <w:r w:rsidRPr="00951304">
        <w:rPr>
          <w:b/>
          <w:sz w:val="36"/>
          <w:szCs w:val="36"/>
        </w:rPr>
        <w:t>Pānui</w:t>
      </w:r>
      <w:proofErr w:type="spellEnd"/>
      <w:r w:rsidRPr="00951304">
        <w:rPr>
          <w:b/>
          <w:sz w:val="36"/>
          <w:szCs w:val="36"/>
        </w:rPr>
        <w:t xml:space="preserve"> </w:t>
      </w:r>
      <w:r w:rsidR="001123E1">
        <w:rPr>
          <w:b/>
          <w:sz w:val="36"/>
          <w:szCs w:val="36"/>
        </w:rPr>
        <w:t>August 2022</w:t>
      </w:r>
    </w:p>
    <w:p w14:paraId="610CF0E4" w14:textId="77777777" w:rsidR="002850AF" w:rsidRPr="00951304" w:rsidRDefault="002850AF" w:rsidP="00951304">
      <w:pPr>
        <w:jc w:val="center"/>
        <w:rPr>
          <w:b/>
          <w:sz w:val="36"/>
          <w:szCs w:val="36"/>
        </w:rPr>
      </w:pPr>
    </w:p>
    <w:p w14:paraId="48823245" w14:textId="50118EA9" w:rsidR="00951304" w:rsidRDefault="00951304" w:rsidP="1995D58F">
      <w:pPr>
        <w:rPr>
          <w:b/>
          <w:bCs/>
          <w:sz w:val="32"/>
          <w:szCs w:val="32"/>
        </w:rPr>
      </w:pPr>
      <w:r w:rsidRPr="1995D58F">
        <w:rPr>
          <w:b/>
          <w:bCs/>
          <w:sz w:val="32"/>
          <w:szCs w:val="32"/>
        </w:rPr>
        <w:t>Royal Commission public hearing</w:t>
      </w:r>
      <w:r w:rsidR="3D2FCEC5" w:rsidRPr="1995D58F">
        <w:rPr>
          <w:b/>
          <w:bCs/>
          <w:sz w:val="32"/>
          <w:szCs w:val="32"/>
        </w:rPr>
        <w:t xml:space="preserve"> – </w:t>
      </w:r>
      <w:r w:rsidRPr="1995D58F">
        <w:rPr>
          <w:b/>
          <w:bCs/>
          <w:sz w:val="32"/>
          <w:szCs w:val="32"/>
        </w:rPr>
        <w:t xml:space="preserve">State agencies questioned on failures to prevent and respond to abuse in care </w:t>
      </w:r>
    </w:p>
    <w:p w14:paraId="45CF59EE" w14:textId="77777777" w:rsidR="00951304" w:rsidRDefault="00951304" w:rsidP="0095130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3FDE28" wp14:editId="453A97B2">
            <wp:extent cx="5607050" cy="1416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E9A2" w14:textId="77777777" w:rsidR="00951304" w:rsidRDefault="00951304" w:rsidP="00951304">
      <w:pPr>
        <w:jc w:val="center"/>
        <w:rPr>
          <w:noProof/>
        </w:rPr>
      </w:pPr>
    </w:p>
    <w:p w14:paraId="7D44D473" w14:textId="523BFC76" w:rsidR="00951304" w:rsidRPr="00FC45D4" w:rsidRDefault="0071683E" w:rsidP="00951304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In August the Royal Commission held an historic</w:t>
      </w:r>
      <w:r w:rsidR="00F8107A">
        <w:rPr>
          <w:rFonts w:asciiTheme="minorHAnsi" w:hAnsiTheme="minorHAnsi" w:cstheme="minorHAnsi"/>
          <w:noProof/>
        </w:rPr>
        <w:t xml:space="preserve"> </w:t>
      </w:r>
      <w:r w:rsidR="00951304" w:rsidRPr="00FC45D4">
        <w:rPr>
          <w:rFonts w:asciiTheme="minorHAnsi" w:hAnsiTheme="minorHAnsi" w:cstheme="minorHAnsi"/>
          <w:noProof/>
        </w:rPr>
        <w:t>two</w:t>
      </w:r>
      <w:r w:rsidR="00F8107A">
        <w:rPr>
          <w:rFonts w:asciiTheme="minorHAnsi" w:hAnsiTheme="minorHAnsi" w:cstheme="minorHAnsi"/>
          <w:noProof/>
        </w:rPr>
        <w:t>-</w:t>
      </w:r>
      <w:r w:rsidR="00951304" w:rsidRPr="00FC45D4">
        <w:rPr>
          <w:rFonts w:asciiTheme="minorHAnsi" w:hAnsiTheme="minorHAnsi" w:cstheme="minorHAnsi"/>
          <w:noProof/>
        </w:rPr>
        <w:t xml:space="preserve">week </w:t>
      </w:r>
      <w:r w:rsidR="00F8107A">
        <w:rPr>
          <w:rFonts w:asciiTheme="minorHAnsi" w:hAnsiTheme="minorHAnsi" w:cstheme="minorHAnsi"/>
          <w:noProof/>
        </w:rPr>
        <w:t>public hearing where</w:t>
      </w:r>
      <w:r w:rsidR="004A7D4B">
        <w:rPr>
          <w:rFonts w:asciiTheme="minorHAnsi" w:hAnsiTheme="minorHAnsi" w:cstheme="minorHAnsi"/>
          <w:noProof/>
        </w:rPr>
        <w:t xml:space="preserve"> State agencies we</w:t>
      </w:r>
      <w:r w:rsidR="00920A81" w:rsidRPr="00FC45D4">
        <w:rPr>
          <w:rFonts w:asciiTheme="minorHAnsi" w:hAnsiTheme="minorHAnsi" w:cstheme="minorHAnsi"/>
          <w:noProof/>
        </w:rPr>
        <w:t xml:space="preserve">re </w:t>
      </w:r>
      <w:r w:rsidR="00951304" w:rsidRPr="00FC45D4">
        <w:rPr>
          <w:rFonts w:asciiTheme="minorHAnsi" w:hAnsiTheme="minorHAnsi" w:cstheme="minorHAnsi"/>
          <w:noProof/>
        </w:rPr>
        <w:t>asked to respond to the abuse and neglect of children, young peopl</w:t>
      </w:r>
      <w:r w:rsidR="00A97ED1" w:rsidRPr="00FC45D4">
        <w:rPr>
          <w:rFonts w:asciiTheme="minorHAnsi" w:hAnsiTheme="minorHAnsi" w:cstheme="minorHAnsi"/>
          <w:noProof/>
        </w:rPr>
        <w:t>e and vulnerable adults.</w:t>
      </w:r>
    </w:p>
    <w:p w14:paraId="54972F7F" w14:textId="77777777" w:rsidR="00A97ED1" w:rsidRPr="00FC45D4" w:rsidRDefault="00F8107A" w:rsidP="00165C70">
      <w:pPr>
        <w:spacing w:before="0" w:after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</w:t>
      </w:r>
      <w:r w:rsidR="00A97ED1" w:rsidRPr="00FC45D4">
        <w:rPr>
          <w:rFonts w:asciiTheme="minorHAnsi" w:hAnsiTheme="minorHAnsi" w:cstheme="minorHAnsi"/>
          <w:noProof/>
        </w:rPr>
        <w:t>he State Institutional Response hearing question</w:t>
      </w:r>
      <w:r>
        <w:rPr>
          <w:rFonts w:asciiTheme="minorHAnsi" w:hAnsiTheme="minorHAnsi" w:cstheme="minorHAnsi"/>
          <w:noProof/>
        </w:rPr>
        <w:t>ed</w:t>
      </w:r>
      <w:r w:rsidR="00A97ED1" w:rsidRPr="00FC45D4">
        <w:rPr>
          <w:rFonts w:asciiTheme="minorHAnsi" w:hAnsiTheme="minorHAnsi" w:cstheme="minorHAnsi"/>
          <w:noProof/>
        </w:rPr>
        <w:t xml:space="preserve"> witnesses from </w:t>
      </w:r>
      <w:r w:rsidR="00D22B7F">
        <w:rPr>
          <w:rFonts w:asciiTheme="minorHAnsi" w:hAnsiTheme="minorHAnsi" w:cstheme="minorHAnsi"/>
          <w:noProof/>
        </w:rPr>
        <w:t>14</w:t>
      </w:r>
      <w:r w:rsidR="00A97ED1" w:rsidRPr="00FC45D4">
        <w:rPr>
          <w:rFonts w:asciiTheme="minorHAnsi" w:hAnsiTheme="minorHAnsi" w:cstheme="minorHAnsi"/>
          <w:noProof/>
        </w:rPr>
        <w:t xml:space="preserve"> agencies on failures to prevent and respond to abuse in State and faith-based care. </w:t>
      </w:r>
    </w:p>
    <w:p w14:paraId="4705EE62" w14:textId="77777777" w:rsidR="00E15A12" w:rsidRPr="00FC45D4" w:rsidRDefault="00E15A12" w:rsidP="00165C70">
      <w:pPr>
        <w:spacing w:before="0" w:after="0"/>
        <w:rPr>
          <w:rFonts w:asciiTheme="minorHAnsi" w:hAnsiTheme="minorHAnsi" w:cstheme="minorHAnsi"/>
          <w:noProof/>
        </w:rPr>
      </w:pPr>
    </w:p>
    <w:p w14:paraId="4996F7DF" w14:textId="77777777" w:rsidR="0048243F" w:rsidRDefault="00E15A12" w:rsidP="004A7D4B">
      <w:pPr>
        <w:spacing w:before="0" w:after="0"/>
        <w:rPr>
          <w:rFonts w:asciiTheme="minorHAnsi" w:hAnsiTheme="minorHAnsi" w:cstheme="minorHAnsi"/>
          <w:noProof/>
        </w:rPr>
      </w:pPr>
      <w:r w:rsidRPr="00FC45D4">
        <w:rPr>
          <w:rFonts w:asciiTheme="minorHAnsi" w:hAnsiTheme="minorHAnsi" w:cstheme="minorHAnsi"/>
          <w:noProof/>
        </w:rPr>
        <w:t>Witnesses include</w:t>
      </w:r>
      <w:r w:rsidR="00F8107A">
        <w:rPr>
          <w:rFonts w:asciiTheme="minorHAnsi" w:hAnsiTheme="minorHAnsi" w:cstheme="minorHAnsi"/>
          <w:noProof/>
        </w:rPr>
        <w:t>d</w:t>
      </w:r>
      <w:r w:rsidRPr="00FC45D4">
        <w:rPr>
          <w:rFonts w:asciiTheme="minorHAnsi" w:hAnsiTheme="minorHAnsi" w:cstheme="minorHAnsi"/>
          <w:noProof/>
        </w:rPr>
        <w:t xml:space="preserve"> </w:t>
      </w:r>
      <w:r w:rsidR="00920A81" w:rsidRPr="00FC45D4">
        <w:rPr>
          <w:rFonts w:asciiTheme="minorHAnsi" w:hAnsiTheme="minorHAnsi" w:cstheme="minorHAnsi"/>
          <w:noProof/>
        </w:rPr>
        <w:t xml:space="preserve">State agency </w:t>
      </w:r>
      <w:r w:rsidRPr="00FC45D4">
        <w:rPr>
          <w:rFonts w:asciiTheme="minorHAnsi" w:hAnsiTheme="minorHAnsi" w:cstheme="minorHAnsi"/>
          <w:noProof/>
        </w:rPr>
        <w:t>chief executives</w:t>
      </w:r>
      <w:r w:rsidR="004A7D4B">
        <w:rPr>
          <w:rFonts w:asciiTheme="minorHAnsi" w:hAnsiTheme="minorHAnsi" w:cstheme="minorHAnsi"/>
          <w:noProof/>
        </w:rPr>
        <w:t xml:space="preserve"> and other senior members of staff from</w:t>
      </w:r>
      <w:r w:rsidR="0048243F">
        <w:rPr>
          <w:rFonts w:asciiTheme="minorHAnsi" w:hAnsiTheme="minorHAnsi" w:cstheme="minorHAnsi"/>
          <w:noProof/>
        </w:rPr>
        <w:t>:</w:t>
      </w:r>
    </w:p>
    <w:p w14:paraId="3FB010C9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bookmarkStart w:id="0" w:name="_Hlk112321672"/>
      <w:r w:rsidRPr="00EB77D7">
        <w:rPr>
          <w:rFonts w:asciiTheme="minorHAnsi" w:hAnsiTheme="minorHAnsi" w:cstheme="minorHAnsi"/>
          <w:noProof/>
        </w:rPr>
        <w:t>Oranga Tamariki</w:t>
      </w:r>
    </w:p>
    <w:p w14:paraId="6080C2A3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Ministry of Social Development</w:t>
      </w:r>
    </w:p>
    <w:p w14:paraId="46B7DC54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Ministry of Health</w:t>
      </w:r>
    </w:p>
    <w:p w14:paraId="168C58B0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Whaikaha – Ministry of Disabled People</w:t>
      </w:r>
    </w:p>
    <w:p w14:paraId="21330712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Ministry of Education</w:t>
      </w:r>
    </w:p>
    <w:p w14:paraId="3DA2FAAE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Education Review Office</w:t>
      </w:r>
    </w:p>
    <w:p w14:paraId="3077C771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 xml:space="preserve">Teaching Council, </w:t>
      </w:r>
    </w:p>
    <w:p w14:paraId="7E2B18E8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Police</w:t>
      </w:r>
    </w:p>
    <w:p w14:paraId="56677AD6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Corrections</w:t>
      </w:r>
    </w:p>
    <w:p w14:paraId="5AE035A3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Te Puni Kōkiri</w:t>
      </w:r>
    </w:p>
    <w:p w14:paraId="66769C82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Ministry for Pacific Peoples</w:t>
      </w:r>
    </w:p>
    <w:p w14:paraId="6F5F0F73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Children’s Commissioner</w:t>
      </w:r>
    </w:p>
    <w:p w14:paraId="2CE0A205" w14:textId="77777777" w:rsidR="0048243F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 xml:space="preserve">Ombudsman </w:t>
      </w:r>
    </w:p>
    <w:p w14:paraId="40B45B61" w14:textId="77777777" w:rsidR="004A7D4B" w:rsidRPr="00EB77D7" w:rsidRDefault="004A7D4B" w:rsidP="00EB77D7">
      <w:pPr>
        <w:pStyle w:val="ListParagraph"/>
        <w:numPr>
          <w:ilvl w:val="0"/>
          <w:numId w:val="34"/>
        </w:numPr>
        <w:spacing w:before="0" w:after="0"/>
        <w:rPr>
          <w:rFonts w:asciiTheme="minorHAnsi" w:hAnsiTheme="minorHAnsi" w:cstheme="minorHAnsi"/>
          <w:noProof/>
        </w:rPr>
      </w:pPr>
      <w:r w:rsidRPr="00EB77D7">
        <w:rPr>
          <w:rFonts w:asciiTheme="minorHAnsi" w:hAnsiTheme="minorHAnsi" w:cstheme="minorHAnsi"/>
          <w:noProof/>
        </w:rPr>
        <w:t>Tekawa Mataaho – Public Service Commission.</w:t>
      </w:r>
    </w:p>
    <w:bookmarkEnd w:id="0"/>
    <w:p w14:paraId="62226F9A" w14:textId="77777777" w:rsidR="004A7D4B" w:rsidRDefault="004A7D4B" w:rsidP="004A7D4B">
      <w:pPr>
        <w:spacing w:before="0" w:after="0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5E205F34" w14:textId="77777777" w:rsidR="0048243F" w:rsidRDefault="004A7D4B" w:rsidP="0048243F">
      <w:pPr>
        <w:spacing w:before="0" w:after="0"/>
        <w:rPr>
          <w:rStyle w:val="Hyperlink"/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You can view v</w:t>
      </w:r>
      <w:r w:rsidRPr="00FC45D4">
        <w:rPr>
          <w:rStyle w:val="Hyperlink"/>
          <w:rFonts w:asciiTheme="minorHAnsi" w:hAnsiTheme="minorHAnsi" w:cstheme="minorHAnsi"/>
          <w:color w:val="auto"/>
          <w:u w:val="none"/>
        </w:rPr>
        <w:t xml:space="preserve">ideo footage of testimony at the hearing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and read witness statements on our</w:t>
      </w:r>
      <w:r w:rsidRPr="00FC45D4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4E25F2">
        <w:rPr>
          <w:rFonts w:asciiTheme="minorHAnsi" w:hAnsiTheme="minorHAnsi" w:cstheme="minorHAnsi"/>
        </w:rPr>
        <w:t>website</w:t>
      </w:r>
      <w:r w:rsidR="004E25F2">
        <w:rPr>
          <w:rFonts w:asciiTheme="minorHAnsi" w:hAnsiTheme="minorHAnsi" w:cstheme="minorHAnsi"/>
        </w:rPr>
        <w:t>.</w:t>
      </w:r>
      <w:r w:rsidR="00AE3A44">
        <w:rPr>
          <w:rFonts w:asciiTheme="minorHAnsi" w:hAnsiTheme="minorHAnsi" w:cstheme="minorHAnsi"/>
        </w:rPr>
        <w:t xml:space="preserve"> </w:t>
      </w:r>
      <w:hyperlink r:id="rId12" w:history="1">
        <w:r w:rsidR="0048243F" w:rsidRPr="004E25F2">
          <w:rPr>
            <w:rStyle w:val="Hyperlink"/>
            <w:rFonts w:asciiTheme="minorHAnsi" w:hAnsiTheme="minorHAnsi" w:cstheme="minorHAnsi"/>
          </w:rPr>
          <w:t>Link to hearing evidence</w:t>
        </w:r>
      </w:hyperlink>
    </w:p>
    <w:p w14:paraId="1AF13C30" w14:textId="77777777" w:rsidR="004A7D4B" w:rsidRPr="004A7D4B" w:rsidRDefault="004A7D4B" w:rsidP="004A7D4B">
      <w:pPr>
        <w:spacing w:before="0" w:after="0"/>
        <w:rPr>
          <w:rFonts w:asciiTheme="minorHAnsi" w:hAnsiTheme="minorHAnsi" w:cstheme="minorHAnsi"/>
          <w:noProof/>
        </w:rPr>
      </w:pPr>
    </w:p>
    <w:p w14:paraId="339EBF4D" w14:textId="6D30B0C9" w:rsidR="004A7D4B" w:rsidRPr="004A7D4B" w:rsidRDefault="004A7D4B" w:rsidP="004A7D4B">
      <w:pPr>
        <w:rPr>
          <w:rFonts w:asciiTheme="minorHAnsi" w:hAnsiTheme="minorHAnsi" w:cstheme="minorHAnsi"/>
          <w:b/>
          <w:noProof/>
        </w:rPr>
      </w:pPr>
      <w:r w:rsidRPr="004A7D4B">
        <w:rPr>
          <w:rFonts w:asciiTheme="minorHAnsi" w:hAnsiTheme="minorHAnsi" w:cstheme="minorHAnsi"/>
          <w:b/>
          <w:bCs/>
          <w:noProof/>
        </w:rPr>
        <w:t xml:space="preserve">We understand that some </w:t>
      </w:r>
      <w:r>
        <w:rPr>
          <w:rFonts w:asciiTheme="minorHAnsi" w:hAnsiTheme="minorHAnsi" w:cstheme="minorHAnsi"/>
          <w:b/>
          <w:bCs/>
          <w:noProof/>
        </w:rPr>
        <w:t xml:space="preserve">people </w:t>
      </w:r>
      <w:r w:rsidR="00EB77D7">
        <w:rPr>
          <w:rFonts w:asciiTheme="minorHAnsi" w:hAnsiTheme="minorHAnsi" w:cstheme="minorHAnsi"/>
          <w:b/>
          <w:bCs/>
          <w:noProof/>
        </w:rPr>
        <w:t xml:space="preserve">will have </w:t>
      </w:r>
      <w:r w:rsidR="00AE3A44">
        <w:rPr>
          <w:rFonts w:asciiTheme="minorHAnsi" w:hAnsiTheme="minorHAnsi" w:cstheme="minorHAnsi"/>
          <w:b/>
          <w:bCs/>
          <w:noProof/>
        </w:rPr>
        <w:t xml:space="preserve">found </w:t>
      </w:r>
      <w:r w:rsidRPr="004A7D4B">
        <w:rPr>
          <w:rFonts w:asciiTheme="minorHAnsi" w:hAnsiTheme="minorHAnsi" w:cstheme="minorHAnsi"/>
          <w:b/>
          <w:bCs/>
          <w:noProof/>
        </w:rPr>
        <w:t xml:space="preserve">the hearing evidence distressing. Remember, we are here for you, and you can call us on 0800 222 727 during weekday working hours, or email us on </w:t>
      </w:r>
      <w:hyperlink r:id="rId13" w:history="1">
        <w:r w:rsidRPr="004A7D4B">
          <w:rPr>
            <w:rFonts w:asciiTheme="minorHAnsi" w:hAnsiTheme="minorHAnsi" w:cstheme="minorHAnsi"/>
            <w:b/>
            <w:noProof/>
          </w:rPr>
          <w:t>contact@abuseincare.org.nz</w:t>
        </w:r>
      </w:hyperlink>
    </w:p>
    <w:p w14:paraId="6C1DB9D9" w14:textId="1095D8A8" w:rsidR="00165C70" w:rsidRDefault="00165C70" w:rsidP="00C24688">
      <w:pPr>
        <w:spacing w:before="0" w:after="0"/>
        <w:rPr>
          <w:rFonts w:asciiTheme="minorHAnsi" w:hAnsiTheme="minorHAnsi" w:cstheme="minorHAnsi"/>
          <w:color w:val="202020"/>
        </w:rPr>
      </w:pPr>
      <w:r w:rsidRPr="00FE0B2F">
        <w:rPr>
          <w:rFonts w:asciiTheme="minorHAnsi" w:hAnsiTheme="minorHAnsi" w:cstheme="minorHAnsi"/>
          <w:b/>
          <w:bCs/>
          <w:noProof/>
        </w:rPr>
        <w:lastRenderedPageBreak/>
        <w:t>The</w:t>
      </w:r>
      <w:r w:rsidRPr="00FE0B2F">
        <w:rPr>
          <w:rStyle w:val="Strong"/>
          <w:rFonts w:asciiTheme="minorHAnsi" w:hAnsiTheme="minorHAnsi" w:cstheme="minorHAnsi"/>
          <w:color w:val="202020"/>
        </w:rPr>
        <w:t xml:space="preserve"> Royal Commission will hold an Institutional Response he</w:t>
      </w:r>
      <w:r w:rsidR="00631311">
        <w:rPr>
          <w:rStyle w:val="Strong"/>
          <w:rFonts w:asciiTheme="minorHAnsi" w:hAnsiTheme="minorHAnsi" w:cstheme="minorHAnsi"/>
          <w:color w:val="202020"/>
        </w:rPr>
        <w:t>aring for faith institutions</w:t>
      </w:r>
      <w:r w:rsidR="001B0278">
        <w:rPr>
          <w:rStyle w:val="Strong"/>
          <w:rFonts w:asciiTheme="minorHAnsi" w:hAnsiTheme="minorHAnsi" w:cstheme="minorHAnsi"/>
          <w:color w:val="202020"/>
        </w:rPr>
        <w:t xml:space="preserve"> from 13 to 19</w:t>
      </w:r>
      <w:r w:rsidR="00631311">
        <w:rPr>
          <w:rStyle w:val="Strong"/>
          <w:rFonts w:asciiTheme="minorHAnsi" w:hAnsiTheme="minorHAnsi" w:cstheme="minorHAnsi"/>
          <w:color w:val="202020"/>
        </w:rPr>
        <w:t xml:space="preserve"> </w:t>
      </w:r>
      <w:r w:rsidRPr="00FE0B2F">
        <w:rPr>
          <w:rStyle w:val="Strong"/>
          <w:rFonts w:asciiTheme="minorHAnsi" w:hAnsiTheme="minorHAnsi" w:cstheme="minorHAnsi"/>
          <w:color w:val="202020"/>
        </w:rPr>
        <w:t>October</w:t>
      </w:r>
      <w:r w:rsidR="00594CE3" w:rsidRPr="00FE0B2F">
        <w:rPr>
          <w:rStyle w:val="Strong"/>
          <w:rFonts w:asciiTheme="minorHAnsi" w:hAnsiTheme="minorHAnsi" w:cstheme="minorHAnsi"/>
          <w:color w:val="202020"/>
        </w:rPr>
        <w:t xml:space="preserve">, where </w:t>
      </w:r>
      <w:r w:rsidR="001B0278">
        <w:rPr>
          <w:rStyle w:val="Strong"/>
          <w:rFonts w:asciiTheme="minorHAnsi" w:hAnsiTheme="minorHAnsi" w:cstheme="minorHAnsi"/>
          <w:color w:val="202020"/>
        </w:rPr>
        <w:t>we will</w:t>
      </w:r>
      <w:r w:rsidR="00594CE3" w:rsidRPr="00FE0B2F">
        <w:rPr>
          <w:rStyle w:val="Strong"/>
          <w:rFonts w:asciiTheme="minorHAnsi" w:hAnsiTheme="minorHAnsi" w:cstheme="minorHAnsi"/>
          <w:color w:val="202020"/>
        </w:rPr>
        <w:t xml:space="preserve"> hear from leaders</w:t>
      </w:r>
      <w:r w:rsidR="00FE0B2F" w:rsidRPr="00FE0B2F">
        <w:rPr>
          <w:rStyle w:val="Strong"/>
          <w:rFonts w:asciiTheme="minorHAnsi" w:hAnsiTheme="minorHAnsi" w:cstheme="minorHAnsi"/>
          <w:color w:val="202020"/>
        </w:rPr>
        <w:t>hip of</w:t>
      </w:r>
      <w:r w:rsidR="00594CE3" w:rsidRPr="00FE0B2F">
        <w:rPr>
          <w:rStyle w:val="Strong"/>
          <w:rFonts w:asciiTheme="minorHAnsi" w:hAnsiTheme="minorHAnsi" w:cstheme="minorHAnsi"/>
          <w:color w:val="202020"/>
        </w:rPr>
        <w:t xml:space="preserve"> the Presbyterian Church, Anglican Church, Methodist Church, Catholic Church and </w:t>
      </w:r>
      <w:proofErr w:type="spellStart"/>
      <w:r w:rsidR="00594CE3" w:rsidRPr="00FE0B2F">
        <w:rPr>
          <w:rStyle w:val="Strong"/>
          <w:rFonts w:asciiTheme="minorHAnsi" w:hAnsiTheme="minorHAnsi" w:cstheme="minorHAnsi"/>
          <w:color w:val="202020"/>
        </w:rPr>
        <w:t>Gloriavale</w:t>
      </w:r>
      <w:proofErr w:type="spellEnd"/>
      <w:r w:rsidR="00F835D8" w:rsidRPr="00FE0B2F">
        <w:rPr>
          <w:rStyle w:val="Strong"/>
          <w:rFonts w:asciiTheme="minorHAnsi" w:hAnsiTheme="minorHAnsi" w:cstheme="minorHAnsi"/>
          <w:color w:val="202020"/>
        </w:rPr>
        <w:t xml:space="preserve">. </w:t>
      </w:r>
      <w:r w:rsidR="001B0278">
        <w:rPr>
          <w:rStyle w:val="Strong"/>
          <w:rFonts w:asciiTheme="minorHAnsi" w:hAnsiTheme="minorHAnsi" w:cstheme="minorHAnsi"/>
          <w:color w:val="202020"/>
        </w:rPr>
        <w:t xml:space="preserve">The hearing will be held </w:t>
      </w:r>
      <w:r w:rsidR="001B0278" w:rsidRPr="001B0278">
        <w:rPr>
          <w:rStyle w:val="Strong"/>
          <w:rFonts w:asciiTheme="minorHAnsi" w:hAnsiTheme="minorHAnsi" w:cstheme="minorHAnsi"/>
          <w:color w:val="202020"/>
        </w:rPr>
        <w:t>at the Royal Commission’s hearing centre located at 414 Khyber Pass Road, Newmarket, Auckland</w:t>
      </w:r>
      <w:r w:rsidR="001B0278">
        <w:rPr>
          <w:rStyle w:val="Strong"/>
          <w:rFonts w:asciiTheme="minorHAnsi" w:hAnsiTheme="minorHAnsi" w:cstheme="minorHAnsi"/>
          <w:color w:val="202020"/>
        </w:rPr>
        <w:t xml:space="preserve">. </w:t>
      </w:r>
      <w:r w:rsidR="00F835D8" w:rsidRPr="00FE0B2F">
        <w:rPr>
          <w:rStyle w:val="Strong"/>
          <w:rFonts w:asciiTheme="minorHAnsi" w:hAnsiTheme="minorHAnsi" w:cstheme="minorHAnsi"/>
          <w:color w:val="202020"/>
        </w:rPr>
        <w:t>We’ll provide f</w:t>
      </w:r>
      <w:r w:rsidRPr="00FE0B2F">
        <w:rPr>
          <w:rStyle w:val="Strong"/>
          <w:rFonts w:asciiTheme="minorHAnsi" w:hAnsiTheme="minorHAnsi" w:cstheme="minorHAnsi"/>
          <w:color w:val="202020"/>
        </w:rPr>
        <w:t>urther detail</w:t>
      </w:r>
      <w:r w:rsidR="00A95658" w:rsidRPr="00FE0B2F">
        <w:rPr>
          <w:rStyle w:val="Strong"/>
          <w:rFonts w:asciiTheme="minorHAnsi" w:hAnsiTheme="minorHAnsi" w:cstheme="minorHAnsi"/>
          <w:color w:val="202020"/>
        </w:rPr>
        <w:t xml:space="preserve"> soon</w:t>
      </w:r>
      <w:r w:rsidRPr="00FE0B2F">
        <w:rPr>
          <w:rStyle w:val="Strong"/>
          <w:rFonts w:asciiTheme="minorHAnsi" w:hAnsiTheme="minorHAnsi" w:cstheme="minorHAnsi"/>
          <w:color w:val="202020"/>
        </w:rPr>
        <w:t>.</w:t>
      </w:r>
      <w:r w:rsidRPr="00FC45D4">
        <w:rPr>
          <w:rFonts w:asciiTheme="minorHAnsi" w:hAnsiTheme="minorHAnsi" w:cstheme="minorHAnsi"/>
          <w:color w:val="202020"/>
        </w:rPr>
        <w:t> </w:t>
      </w:r>
    </w:p>
    <w:p w14:paraId="4B6FA19B" w14:textId="77777777" w:rsidR="004A7D4B" w:rsidRDefault="004A7D4B" w:rsidP="00C24688">
      <w:pPr>
        <w:spacing w:before="0" w:after="0"/>
        <w:rPr>
          <w:rFonts w:asciiTheme="minorHAnsi" w:hAnsiTheme="minorHAnsi" w:cstheme="minorHAnsi"/>
          <w:color w:val="202020"/>
        </w:rPr>
      </w:pPr>
    </w:p>
    <w:p w14:paraId="1497A72E" w14:textId="6D08898D" w:rsidR="00AE3A44" w:rsidRDefault="00AE3A44">
      <w:pPr>
        <w:keepLines w:val="0"/>
        <w:rPr>
          <w:rFonts w:ascii="Helvetica" w:hAnsi="Helvetica" w:cs="Helvetica"/>
          <w:b/>
          <w:color w:val="202020"/>
          <w:sz w:val="28"/>
          <w:szCs w:val="28"/>
        </w:rPr>
      </w:pPr>
      <w:bookmarkStart w:id="1" w:name="_Hlk112658193"/>
      <w:bookmarkStart w:id="2" w:name="_Hlk112601717"/>
      <w:r>
        <w:rPr>
          <w:rFonts w:ascii="Helvetica" w:hAnsi="Helvetica" w:cs="Helvetica"/>
          <w:b/>
          <w:color w:val="202020"/>
          <w:sz w:val="28"/>
          <w:szCs w:val="28"/>
        </w:rPr>
        <w:t>St</w:t>
      </w:r>
      <w:r w:rsidR="002C18E7">
        <w:rPr>
          <w:rFonts w:ascii="Helvetica" w:hAnsi="Helvetica" w:cs="Helvetica"/>
          <w:b/>
          <w:color w:val="202020"/>
          <w:sz w:val="28"/>
          <w:szCs w:val="28"/>
        </w:rPr>
        <w:t xml:space="preserve">ate agency hearings – a message from the </w:t>
      </w:r>
      <w:r>
        <w:rPr>
          <w:rFonts w:ascii="Helvetica" w:hAnsi="Helvetica" w:cs="Helvetica"/>
          <w:b/>
          <w:color w:val="202020"/>
          <w:sz w:val="28"/>
          <w:szCs w:val="28"/>
        </w:rPr>
        <w:t xml:space="preserve">Royal Commission </w:t>
      </w:r>
      <w:r w:rsidR="00D6755B">
        <w:rPr>
          <w:rFonts w:ascii="Helvetica" w:hAnsi="Helvetica" w:cs="Helvetica"/>
          <w:b/>
          <w:color w:val="202020"/>
          <w:sz w:val="28"/>
          <w:szCs w:val="28"/>
        </w:rPr>
        <w:t>C</w:t>
      </w:r>
      <w:r>
        <w:rPr>
          <w:rFonts w:ascii="Helvetica" w:hAnsi="Helvetica" w:cs="Helvetica"/>
          <w:b/>
          <w:color w:val="202020"/>
          <w:sz w:val="28"/>
          <w:szCs w:val="28"/>
        </w:rPr>
        <w:t>hair</w:t>
      </w:r>
    </w:p>
    <w:p w14:paraId="3F4B4A4C" w14:textId="6A6EB6A5" w:rsidR="00631311" w:rsidRDefault="00631311" w:rsidP="00D666E4">
      <w:pPr>
        <w:rPr>
          <w:lang w:val="mi-NZ"/>
        </w:rPr>
      </w:pPr>
      <w:r>
        <w:rPr>
          <w:lang w:val="mi-NZ"/>
        </w:rPr>
        <w:t>Kia ora e te whā</w:t>
      </w:r>
      <w:r w:rsidRPr="00631311">
        <w:rPr>
          <w:lang w:val="mi-NZ"/>
        </w:rPr>
        <w:t>nau</w:t>
      </w:r>
    </w:p>
    <w:p w14:paraId="18F54A75" w14:textId="695364B4" w:rsidR="00D666E4" w:rsidRDefault="00D666E4" w:rsidP="00D666E4">
      <w:pPr>
        <w:rPr>
          <w:lang w:val="mi-NZ"/>
        </w:rPr>
      </w:pPr>
      <w:proofErr w:type="spellStart"/>
      <w:r>
        <w:rPr>
          <w:lang w:val="mi-NZ"/>
        </w:rPr>
        <w:t>During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historic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ten-day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State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agencies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public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hearing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heard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from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legal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guardians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thousands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children</w:t>
      </w:r>
      <w:proofErr w:type="spellEnd"/>
      <w:r>
        <w:rPr>
          <w:lang w:val="mi-NZ"/>
        </w:rPr>
        <w:t xml:space="preserve">, </w:t>
      </w:r>
      <w:proofErr w:type="spellStart"/>
      <w:r>
        <w:rPr>
          <w:lang w:val="mi-NZ"/>
        </w:rPr>
        <w:t>young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people</w:t>
      </w:r>
      <w:proofErr w:type="spellEnd"/>
      <w:r>
        <w:rPr>
          <w:lang w:val="mi-NZ"/>
        </w:rPr>
        <w:t xml:space="preserve"> and </w:t>
      </w:r>
      <w:proofErr w:type="spellStart"/>
      <w:r>
        <w:rPr>
          <w:lang w:val="mi-NZ"/>
        </w:rPr>
        <w:t>vulnerable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adults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who</w:t>
      </w:r>
      <w:proofErr w:type="spellEnd"/>
      <w:r>
        <w:rPr>
          <w:lang w:val="mi-NZ"/>
        </w:rPr>
        <w:t xml:space="preserve"> were </w:t>
      </w:r>
      <w:proofErr w:type="spellStart"/>
      <w:r>
        <w:rPr>
          <w:lang w:val="mi-NZ"/>
        </w:rPr>
        <w:t>abused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State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care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from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1950s.</w:t>
      </w:r>
    </w:p>
    <w:p w14:paraId="15362D91" w14:textId="77777777" w:rsidR="00D666E4" w:rsidRDefault="00D666E4" w:rsidP="00D666E4">
      <w:pPr>
        <w:rPr>
          <w:lang w:val="mi-NZ"/>
        </w:rPr>
      </w:pPr>
      <w:proofErr w:type="spellStart"/>
      <w:r>
        <w:rPr>
          <w:lang w:val="mi-NZ"/>
        </w:rPr>
        <w:t>Later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this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year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we’ll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be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hearing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from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leaders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faith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institutions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at</w:t>
      </w:r>
      <w:proofErr w:type="spellEnd"/>
      <w:r>
        <w:rPr>
          <w:lang w:val="mi-NZ"/>
        </w:rPr>
        <w:t xml:space="preserve"> a </w:t>
      </w:r>
      <w:proofErr w:type="spellStart"/>
      <w:r>
        <w:rPr>
          <w:lang w:val="mi-NZ"/>
        </w:rPr>
        <w:t>second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Institutional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Reponse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Abuse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Care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Hearing</w:t>
      </w:r>
      <w:proofErr w:type="spellEnd"/>
      <w:r>
        <w:rPr>
          <w:lang w:val="mi-NZ"/>
        </w:rPr>
        <w:t xml:space="preserve">. </w:t>
      </w:r>
    </w:p>
    <w:p w14:paraId="5A7EDCF4" w14:textId="77777777" w:rsidR="00D666E4" w:rsidRDefault="00D666E4" w:rsidP="00D666E4">
      <w:pPr>
        <w:rPr>
          <w:lang w:val="mi-NZ"/>
        </w:rPr>
      </w:pPr>
      <w:proofErr w:type="spellStart"/>
      <w:r>
        <w:rPr>
          <w:lang w:val="mi-NZ"/>
        </w:rPr>
        <w:t>Without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exception</w:t>
      </w:r>
      <w:proofErr w:type="spellEnd"/>
      <w:r>
        <w:rPr>
          <w:lang w:val="mi-NZ"/>
        </w:rPr>
        <w:t xml:space="preserve">, </w:t>
      </w:r>
      <w:proofErr w:type="spellStart"/>
      <w:r>
        <w:rPr>
          <w:lang w:val="mi-NZ"/>
        </w:rPr>
        <w:t>all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State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agencies</w:t>
      </w:r>
      <w:proofErr w:type="spellEnd"/>
      <w:r>
        <w:rPr>
          <w:lang w:val="mi-NZ"/>
        </w:rPr>
        <w:t xml:space="preserve"> were </w:t>
      </w:r>
      <w:proofErr w:type="spellStart"/>
      <w:r>
        <w:rPr>
          <w:lang w:val="mi-NZ"/>
        </w:rPr>
        <w:t>represented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by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their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current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chief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executive</w:t>
      </w:r>
      <w:proofErr w:type="spellEnd"/>
      <w:r>
        <w:rPr>
          <w:lang w:val="mi-NZ"/>
        </w:rPr>
        <w:t xml:space="preserve"> and </w:t>
      </w:r>
      <w:proofErr w:type="spellStart"/>
      <w:r>
        <w:rPr>
          <w:lang w:val="mi-NZ"/>
        </w:rPr>
        <w:t>other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executive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officers</w:t>
      </w:r>
      <w:proofErr w:type="spellEnd"/>
      <w:r>
        <w:rPr>
          <w:lang w:val="mi-NZ"/>
        </w:rPr>
        <w:t xml:space="preserve">. </w:t>
      </w:r>
      <w:proofErr w:type="spellStart"/>
      <w:r>
        <w:rPr>
          <w:lang w:val="mi-NZ"/>
        </w:rPr>
        <w:t>While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their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testimony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was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frustrating</w:t>
      </w:r>
      <w:proofErr w:type="spellEnd"/>
      <w:r>
        <w:rPr>
          <w:lang w:val="mi-NZ"/>
        </w:rPr>
        <w:t xml:space="preserve"> for </w:t>
      </w:r>
      <w:proofErr w:type="spellStart"/>
      <w:r>
        <w:rPr>
          <w:lang w:val="mi-NZ"/>
        </w:rPr>
        <w:t>many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survivors</w:t>
      </w:r>
      <w:proofErr w:type="spellEnd"/>
      <w:r>
        <w:rPr>
          <w:lang w:val="mi-NZ"/>
        </w:rPr>
        <w:t xml:space="preserve">, </w:t>
      </w:r>
      <w:proofErr w:type="spellStart"/>
      <w:r>
        <w:rPr>
          <w:lang w:val="mi-NZ"/>
        </w:rPr>
        <w:t>there</w:t>
      </w:r>
      <w:proofErr w:type="spellEnd"/>
      <w:r>
        <w:rPr>
          <w:lang w:val="mi-NZ"/>
        </w:rPr>
        <w:t xml:space="preserve"> were </w:t>
      </w:r>
      <w:proofErr w:type="spellStart"/>
      <w:r>
        <w:rPr>
          <w:lang w:val="mi-NZ"/>
        </w:rPr>
        <w:t>repeated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admissions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that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State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had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failed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them</w:t>
      </w:r>
      <w:proofErr w:type="spellEnd"/>
      <w:r>
        <w:rPr>
          <w:lang w:val="mi-NZ"/>
        </w:rPr>
        <w:t xml:space="preserve">, </w:t>
      </w:r>
      <w:proofErr w:type="spellStart"/>
      <w:r>
        <w:rPr>
          <w:lang w:val="mi-NZ"/>
        </w:rPr>
        <w:t>that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did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not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always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ensure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people</w:t>
      </w:r>
      <w:proofErr w:type="spellEnd"/>
      <w:r>
        <w:rPr>
          <w:lang w:val="mi-NZ"/>
        </w:rPr>
        <w:t xml:space="preserve"> were </w:t>
      </w:r>
      <w:proofErr w:type="spellStart"/>
      <w:r>
        <w:rPr>
          <w:lang w:val="mi-NZ"/>
        </w:rPr>
        <w:t>safe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its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care</w:t>
      </w:r>
      <w:proofErr w:type="spellEnd"/>
      <w:r>
        <w:rPr>
          <w:lang w:val="mi-NZ"/>
        </w:rPr>
        <w:t>.</w:t>
      </w:r>
    </w:p>
    <w:p w14:paraId="4FEF6F35" w14:textId="77777777" w:rsidR="00D666E4" w:rsidRDefault="00D666E4" w:rsidP="00D666E4">
      <w:pPr>
        <w:rPr>
          <w:lang w:val="mi-NZ"/>
        </w:rPr>
      </w:pPr>
      <w:proofErr w:type="spellStart"/>
      <w:r>
        <w:rPr>
          <w:lang w:val="mi-NZ"/>
        </w:rPr>
        <w:t>On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final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day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heard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from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Public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Serv</w:t>
      </w:r>
      <w:r w:rsidR="001D748E">
        <w:rPr>
          <w:lang w:val="mi-NZ"/>
        </w:rPr>
        <w:t>ice</w:t>
      </w:r>
      <w:proofErr w:type="spellEnd"/>
      <w:r w:rsidR="001D748E">
        <w:rPr>
          <w:lang w:val="mi-NZ"/>
        </w:rPr>
        <w:t xml:space="preserve"> </w:t>
      </w:r>
      <w:proofErr w:type="spellStart"/>
      <w:r w:rsidR="001D748E">
        <w:rPr>
          <w:lang w:val="mi-NZ"/>
        </w:rPr>
        <w:t>Commissioner</w:t>
      </w:r>
      <w:proofErr w:type="spellEnd"/>
      <w:r w:rsidR="001D748E">
        <w:rPr>
          <w:lang w:val="mi-NZ"/>
        </w:rPr>
        <w:t xml:space="preserve">, </w:t>
      </w:r>
      <w:proofErr w:type="spellStart"/>
      <w:r w:rsidR="001D748E">
        <w:rPr>
          <w:lang w:val="mi-NZ"/>
        </w:rPr>
        <w:t>Peter</w:t>
      </w:r>
      <w:proofErr w:type="spellEnd"/>
      <w:r w:rsidR="001D748E">
        <w:rPr>
          <w:lang w:val="mi-NZ"/>
        </w:rPr>
        <w:t xml:space="preserve"> </w:t>
      </w:r>
      <w:proofErr w:type="spellStart"/>
      <w:r w:rsidR="001D748E">
        <w:rPr>
          <w:lang w:val="mi-NZ"/>
        </w:rPr>
        <w:t>Hughes</w:t>
      </w:r>
      <w:proofErr w:type="spellEnd"/>
      <w:r w:rsidR="001D748E">
        <w:rPr>
          <w:lang w:val="mi-NZ"/>
        </w:rPr>
        <w:t xml:space="preserve">, </w:t>
      </w:r>
      <w:proofErr w:type="spellStart"/>
      <w:r w:rsidR="001D748E">
        <w:rPr>
          <w:lang w:val="mi-NZ"/>
        </w:rPr>
        <w:t>who</w:t>
      </w:r>
      <w:proofErr w:type="spellEnd"/>
      <w:r w:rsidR="001D748E">
        <w:rPr>
          <w:lang w:val="mi-NZ"/>
        </w:rPr>
        <w:t xml:space="preserve"> </w:t>
      </w:r>
      <w:proofErr w:type="spellStart"/>
      <w:r w:rsidR="001D748E">
        <w:rPr>
          <w:lang w:val="mi-NZ"/>
        </w:rPr>
        <w:t>unreservedly</w:t>
      </w:r>
      <w:proofErr w:type="spellEnd"/>
      <w:r w:rsidR="001D748E">
        <w:rPr>
          <w:lang w:val="mi-NZ"/>
        </w:rPr>
        <w:t xml:space="preserve"> </w:t>
      </w:r>
      <w:proofErr w:type="spellStart"/>
      <w:r w:rsidR="001D748E">
        <w:rPr>
          <w:lang w:val="mi-NZ"/>
        </w:rPr>
        <w:t>apologised</w:t>
      </w:r>
      <w:proofErr w:type="spellEnd"/>
      <w:r w:rsidR="001D748E">
        <w:rPr>
          <w:lang w:val="mi-NZ"/>
        </w:rPr>
        <w:t xml:space="preserve"> </w:t>
      </w:r>
      <w:r w:rsidR="002C18E7">
        <w:rPr>
          <w:lang w:val="mi-NZ"/>
        </w:rPr>
        <w:t xml:space="preserve">to </w:t>
      </w:r>
      <w:proofErr w:type="spellStart"/>
      <w:r w:rsidR="002C18E7">
        <w:rPr>
          <w:lang w:val="mi-NZ"/>
        </w:rPr>
        <w:t>abuse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survivors</w:t>
      </w:r>
      <w:proofErr w:type="spellEnd"/>
      <w:r w:rsidR="002C18E7">
        <w:rPr>
          <w:lang w:val="mi-NZ"/>
        </w:rPr>
        <w:t xml:space="preserve"> for </w:t>
      </w:r>
      <w:proofErr w:type="spellStart"/>
      <w:r w:rsidR="002C18E7">
        <w:rPr>
          <w:lang w:val="mi-NZ"/>
        </w:rPr>
        <w:t>failures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at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the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Ministry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of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Social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Development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under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his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ten-year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leadership</w:t>
      </w:r>
      <w:proofErr w:type="spellEnd"/>
      <w:r w:rsidR="002C18E7">
        <w:rPr>
          <w:lang w:val="mi-NZ"/>
        </w:rPr>
        <w:t xml:space="preserve">. </w:t>
      </w:r>
    </w:p>
    <w:p w14:paraId="2F8A13AE" w14:textId="77777777" w:rsidR="002C18E7" w:rsidRDefault="002C18E7" w:rsidP="00D666E4">
      <w:pPr>
        <w:rPr>
          <w:lang w:val="mi-NZ"/>
        </w:rPr>
      </w:pPr>
      <w:r>
        <w:rPr>
          <w:lang w:val="mi-NZ"/>
        </w:rPr>
        <w:t xml:space="preserve">He </w:t>
      </w:r>
      <w:proofErr w:type="spellStart"/>
      <w:r>
        <w:rPr>
          <w:lang w:val="mi-NZ"/>
        </w:rPr>
        <w:t>said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Ministry</w:t>
      </w:r>
      <w:proofErr w:type="spellEnd"/>
      <w:r>
        <w:rPr>
          <w:lang w:val="mi-NZ"/>
        </w:rPr>
        <w:t xml:space="preserve"> “</w:t>
      </w:r>
      <w:proofErr w:type="spellStart"/>
      <w:r>
        <w:rPr>
          <w:lang w:val="mi-NZ"/>
        </w:rPr>
        <w:t>lost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sight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human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beings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centre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claims</w:t>
      </w:r>
      <w:proofErr w:type="spellEnd"/>
      <w:r>
        <w:rPr>
          <w:lang w:val="mi-NZ"/>
        </w:rPr>
        <w:t xml:space="preserve">”. </w:t>
      </w:r>
    </w:p>
    <w:p w14:paraId="5F21C25E" w14:textId="4C492E02" w:rsidR="002C18E7" w:rsidRDefault="7B293035" w:rsidP="00D666E4">
      <w:pPr>
        <w:rPr>
          <w:lang w:val="mi-NZ"/>
        </w:rPr>
      </w:pPr>
      <w:r w:rsidRPr="3A157937">
        <w:rPr>
          <w:lang w:val="mi-NZ"/>
        </w:rPr>
        <w:t xml:space="preserve">I </w:t>
      </w:r>
      <w:proofErr w:type="spellStart"/>
      <w:r w:rsidRPr="3A157937">
        <w:rPr>
          <w:lang w:val="mi-NZ"/>
        </w:rPr>
        <w:t>encourage</w:t>
      </w:r>
      <w:proofErr w:type="spellEnd"/>
      <w:r w:rsidRPr="3A157937">
        <w:rPr>
          <w:lang w:val="mi-NZ"/>
        </w:rPr>
        <w:t xml:space="preserve"> </w:t>
      </w:r>
      <w:proofErr w:type="spellStart"/>
      <w:r w:rsidRPr="3A157937">
        <w:rPr>
          <w:lang w:val="mi-NZ"/>
        </w:rPr>
        <w:t>you</w:t>
      </w:r>
      <w:proofErr w:type="spellEnd"/>
      <w:r w:rsidRPr="3A157937">
        <w:rPr>
          <w:lang w:val="mi-NZ"/>
        </w:rPr>
        <w:t xml:space="preserve"> to </w:t>
      </w:r>
      <w:proofErr w:type="spellStart"/>
      <w:r w:rsidRPr="3A157937">
        <w:rPr>
          <w:lang w:val="mi-NZ"/>
        </w:rPr>
        <w:t>listen</w:t>
      </w:r>
      <w:proofErr w:type="spellEnd"/>
      <w:r w:rsidRPr="3A157937">
        <w:rPr>
          <w:lang w:val="mi-NZ"/>
        </w:rPr>
        <w:t xml:space="preserve"> to </w:t>
      </w:r>
      <w:proofErr w:type="spellStart"/>
      <w:r w:rsidRPr="3A157937">
        <w:rPr>
          <w:lang w:val="mi-NZ"/>
        </w:rPr>
        <w:t>Mr</w:t>
      </w:r>
      <w:proofErr w:type="spellEnd"/>
      <w:r w:rsidRPr="3A157937">
        <w:rPr>
          <w:lang w:val="mi-NZ"/>
        </w:rPr>
        <w:t xml:space="preserve"> </w:t>
      </w:r>
      <w:proofErr w:type="spellStart"/>
      <w:r w:rsidRPr="3A157937">
        <w:rPr>
          <w:lang w:val="mi-NZ"/>
        </w:rPr>
        <w:t>Hughes</w:t>
      </w:r>
      <w:proofErr w:type="spellEnd"/>
      <w:r w:rsidRPr="3A157937">
        <w:rPr>
          <w:lang w:val="mi-NZ"/>
        </w:rPr>
        <w:t xml:space="preserve">’ </w:t>
      </w:r>
      <w:proofErr w:type="spellStart"/>
      <w:r w:rsidRPr="3A157937">
        <w:rPr>
          <w:lang w:val="mi-NZ"/>
        </w:rPr>
        <w:t>evidence</w:t>
      </w:r>
      <w:proofErr w:type="spellEnd"/>
      <w:r w:rsidRPr="3A157937">
        <w:rPr>
          <w:lang w:val="mi-NZ"/>
        </w:rPr>
        <w:t xml:space="preserve"> </w:t>
      </w:r>
      <w:proofErr w:type="spellStart"/>
      <w:r w:rsidR="1A299074" w:rsidRPr="3A157937">
        <w:rPr>
          <w:lang w:val="mi-NZ"/>
        </w:rPr>
        <w:t>on</w:t>
      </w:r>
      <w:proofErr w:type="spellEnd"/>
      <w:r w:rsidR="1A299074" w:rsidRPr="3A157937">
        <w:rPr>
          <w:lang w:val="mi-NZ"/>
        </w:rPr>
        <w:t xml:space="preserve"> </w:t>
      </w:r>
      <w:proofErr w:type="spellStart"/>
      <w:r w:rsidR="1A299074" w:rsidRPr="3A157937">
        <w:rPr>
          <w:lang w:val="mi-NZ"/>
        </w:rPr>
        <w:t>our</w:t>
      </w:r>
      <w:proofErr w:type="spellEnd"/>
      <w:r w:rsidR="1A299074" w:rsidRPr="3A157937">
        <w:rPr>
          <w:lang w:val="mi-NZ"/>
        </w:rPr>
        <w:t xml:space="preserve"> </w:t>
      </w:r>
      <w:hyperlink r:id="rId14" w:history="1">
        <w:proofErr w:type="spellStart"/>
        <w:r w:rsidR="1A299074" w:rsidRPr="00976E6C">
          <w:rPr>
            <w:rStyle w:val="Hyperlink"/>
            <w:lang w:val="mi-NZ"/>
          </w:rPr>
          <w:t>website</w:t>
        </w:r>
        <w:proofErr w:type="spellEnd"/>
      </w:hyperlink>
      <w:r w:rsidR="1A299074" w:rsidRPr="3A157937">
        <w:rPr>
          <w:lang w:val="mi-NZ"/>
        </w:rPr>
        <w:t>.</w:t>
      </w:r>
    </w:p>
    <w:p w14:paraId="2D2A66EB" w14:textId="77777777" w:rsidR="00D666E4" w:rsidRDefault="00D666E4" w:rsidP="00D666E4">
      <w:pPr>
        <w:rPr>
          <w:lang w:val="mi-NZ"/>
        </w:rPr>
      </w:pPr>
      <w:proofErr w:type="spellStart"/>
      <w:r>
        <w:rPr>
          <w:lang w:val="mi-NZ"/>
        </w:rPr>
        <w:t>These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leaders</w:t>
      </w:r>
      <w:proofErr w:type="spellEnd"/>
      <w:r>
        <w:rPr>
          <w:lang w:val="mi-NZ"/>
        </w:rPr>
        <w:t xml:space="preserve"> and </w:t>
      </w:r>
      <w:proofErr w:type="spellStart"/>
      <w:r>
        <w:rPr>
          <w:lang w:val="mi-NZ"/>
        </w:rPr>
        <w:t>their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agencies</w:t>
      </w:r>
      <w:proofErr w:type="spellEnd"/>
      <w:r>
        <w:rPr>
          <w:lang w:val="mi-NZ"/>
        </w:rPr>
        <w:t xml:space="preserve"> are </w:t>
      </w:r>
      <w:proofErr w:type="spellStart"/>
      <w:r>
        <w:rPr>
          <w:lang w:val="mi-NZ"/>
        </w:rPr>
        <w:t>now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no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doubt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about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their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obligations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under</w:t>
      </w:r>
      <w:proofErr w:type="spellEnd"/>
      <w:r>
        <w:rPr>
          <w:lang w:val="mi-NZ"/>
        </w:rPr>
        <w:t xml:space="preserve"> te Tiriti o Waitangi, 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need</w:t>
      </w:r>
      <w:proofErr w:type="spellEnd"/>
      <w:r>
        <w:rPr>
          <w:lang w:val="mi-NZ"/>
        </w:rPr>
        <w:t xml:space="preserve"> for </w:t>
      </w:r>
      <w:proofErr w:type="spellStart"/>
      <w:r>
        <w:rPr>
          <w:lang w:val="mi-NZ"/>
        </w:rPr>
        <w:t>rigorous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monitoring</w:t>
      </w:r>
      <w:proofErr w:type="spellEnd"/>
      <w:r>
        <w:rPr>
          <w:lang w:val="mi-NZ"/>
        </w:rPr>
        <w:t xml:space="preserve"> for </w:t>
      </w:r>
      <w:proofErr w:type="spellStart"/>
      <w:r>
        <w:rPr>
          <w:lang w:val="mi-NZ"/>
        </w:rPr>
        <w:t>neglect</w:t>
      </w:r>
      <w:proofErr w:type="spellEnd"/>
      <w:r>
        <w:rPr>
          <w:lang w:val="mi-NZ"/>
        </w:rPr>
        <w:t xml:space="preserve"> and </w:t>
      </w:r>
      <w:proofErr w:type="spellStart"/>
      <w:r>
        <w:rPr>
          <w:lang w:val="mi-NZ"/>
        </w:rPr>
        <w:t>abuse</w:t>
      </w:r>
      <w:proofErr w:type="spellEnd"/>
      <w:r>
        <w:rPr>
          <w:lang w:val="mi-NZ"/>
        </w:rPr>
        <w:t xml:space="preserve">, and </w:t>
      </w:r>
      <w:proofErr w:type="spellStart"/>
      <w:r>
        <w:rPr>
          <w:lang w:val="mi-NZ"/>
        </w:rPr>
        <w:t>trusted</w:t>
      </w:r>
      <w:proofErr w:type="spellEnd"/>
      <w:r>
        <w:rPr>
          <w:lang w:val="mi-NZ"/>
        </w:rPr>
        <w:t xml:space="preserve">  </w:t>
      </w:r>
      <w:proofErr w:type="spellStart"/>
      <w:r>
        <w:rPr>
          <w:lang w:val="mi-NZ"/>
        </w:rPr>
        <w:t>complaints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processes</w:t>
      </w:r>
      <w:proofErr w:type="spellEnd"/>
      <w:r>
        <w:rPr>
          <w:lang w:val="mi-NZ"/>
        </w:rPr>
        <w:t>.</w:t>
      </w:r>
    </w:p>
    <w:p w14:paraId="4EBB05E2" w14:textId="77777777" w:rsidR="00D666E4" w:rsidRDefault="002C18E7" w:rsidP="00D666E4">
      <w:pPr>
        <w:rPr>
          <w:lang w:val="mi-NZ"/>
        </w:rPr>
      </w:pPr>
      <w:proofErr w:type="spellStart"/>
      <w:r>
        <w:rPr>
          <w:lang w:val="mi-NZ"/>
        </w:rPr>
        <w:t>This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Royal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Commission</w:t>
      </w:r>
      <w:proofErr w:type="spellEnd"/>
      <w:r>
        <w:rPr>
          <w:lang w:val="mi-NZ"/>
        </w:rPr>
        <w:t xml:space="preserve"> and </w:t>
      </w:r>
      <w:proofErr w:type="spellStart"/>
      <w:r>
        <w:rPr>
          <w:lang w:val="mi-NZ"/>
        </w:rPr>
        <w:t>this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</w:t>
      </w:r>
      <w:r w:rsidR="00D666E4">
        <w:rPr>
          <w:lang w:val="mi-NZ"/>
        </w:rPr>
        <w:t>earing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have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significantly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raised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awareness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of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abuse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in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State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care</w:t>
      </w:r>
      <w:proofErr w:type="spellEnd"/>
      <w:r w:rsidR="00D666E4">
        <w:rPr>
          <w:lang w:val="mi-NZ"/>
        </w:rPr>
        <w:t xml:space="preserve">, to </w:t>
      </w:r>
      <w:proofErr w:type="spellStart"/>
      <w:r w:rsidR="00D666E4">
        <w:rPr>
          <w:lang w:val="mi-NZ"/>
        </w:rPr>
        <w:t>ensure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it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doesn’t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keep</w:t>
      </w:r>
      <w:proofErr w:type="spellEnd"/>
      <w:r w:rsidR="00D666E4">
        <w:rPr>
          <w:lang w:val="mi-NZ"/>
        </w:rPr>
        <w:t xml:space="preserve"> </w:t>
      </w:r>
      <w:proofErr w:type="spellStart"/>
      <w:r w:rsidR="00D666E4">
        <w:rPr>
          <w:lang w:val="mi-NZ"/>
        </w:rPr>
        <w:t>happening</w:t>
      </w:r>
      <w:proofErr w:type="spellEnd"/>
      <w:r w:rsidR="00D666E4">
        <w:rPr>
          <w:lang w:val="mi-NZ"/>
        </w:rPr>
        <w:t>.</w:t>
      </w:r>
    </w:p>
    <w:p w14:paraId="77DD9800" w14:textId="77777777" w:rsidR="00D666E4" w:rsidRDefault="00D666E4" w:rsidP="00D666E4">
      <w:pPr>
        <w:rPr>
          <w:lang w:val="mi-NZ"/>
        </w:rPr>
      </w:pPr>
      <w:proofErr w:type="spellStart"/>
      <w:r>
        <w:rPr>
          <w:lang w:val="mi-NZ"/>
        </w:rPr>
        <w:t>This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has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been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reflected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significant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media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coverage</w:t>
      </w:r>
      <w:proofErr w:type="spellEnd"/>
      <w:r>
        <w:rPr>
          <w:lang w:val="mi-NZ"/>
        </w:rPr>
        <w:t xml:space="preserve"> </w:t>
      </w:r>
      <w:proofErr w:type="spellStart"/>
      <w:r w:rsidR="002C18E7">
        <w:rPr>
          <w:lang w:val="mi-NZ"/>
        </w:rPr>
        <w:t>throughout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the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entire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two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week</w:t>
      </w:r>
      <w:proofErr w:type="spellEnd"/>
      <w:r w:rsidR="002C18E7">
        <w:rPr>
          <w:lang w:val="mi-NZ"/>
        </w:rPr>
        <w:t xml:space="preserve"> </w:t>
      </w:r>
      <w:proofErr w:type="spellStart"/>
      <w:r w:rsidR="002C18E7">
        <w:rPr>
          <w:lang w:val="mi-NZ"/>
        </w:rPr>
        <w:t>h</w:t>
      </w:r>
      <w:r>
        <w:rPr>
          <w:lang w:val="mi-NZ"/>
        </w:rPr>
        <w:t>earing</w:t>
      </w:r>
      <w:proofErr w:type="spellEnd"/>
      <w:r>
        <w:rPr>
          <w:lang w:val="mi-NZ"/>
        </w:rPr>
        <w:t>.</w:t>
      </w:r>
    </w:p>
    <w:p w14:paraId="0B1D1D3B" w14:textId="3C6F2C1F" w:rsidR="002C18E7" w:rsidRDefault="00D666E4" w:rsidP="00D666E4">
      <w:pPr>
        <w:rPr>
          <w:lang w:val="mi-NZ"/>
        </w:rPr>
      </w:pPr>
      <w:proofErr w:type="spellStart"/>
      <w:r>
        <w:rPr>
          <w:lang w:val="mi-NZ"/>
        </w:rPr>
        <w:t>In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particular</w:t>
      </w:r>
      <w:proofErr w:type="spellEnd"/>
      <w:r>
        <w:rPr>
          <w:lang w:val="mi-NZ"/>
        </w:rPr>
        <w:t xml:space="preserve">,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release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of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Royal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Commission’s</w:t>
      </w:r>
      <w:proofErr w:type="spellEnd"/>
      <w:r>
        <w:rPr>
          <w:lang w:val="mi-NZ"/>
        </w:rPr>
        <w:t xml:space="preserve"> </w:t>
      </w:r>
      <w:hyperlink r:id="rId15" w:history="1">
        <w:proofErr w:type="spellStart"/>
        <w:r w:rsidRPr="00006A5D">
          <w:rPr>
            <w:rStyle w:val="Hyperlink"/>
            <w:i/>
            <w:iCs/>
            <w:lang w:val="mi-NZ"/>
          </w:rPr>
          <w:t>Care</w:t>
        </w:r>
        <w:proofErr w:type="spellEnd"/>
        <w:r w:rsidRPr="00006A5D">
          <w:rPr>
            <w:rStyle w:val="Hyperlink"/>
            <w:i/>
            <w:iCs/>
            <w:lang w:val="mi-NZ"/>
          </w:rPr>
          <w:t xml:space="preserve"> to </w:t>
        </w:r>
        <w:proofErr w:type="spellStart"/>
        <w:r w:rsidRPr="00006A5D">
          <w:rPr>
            <w:rStyle w:val="Hyperlink"/>
            <w:i/>
            <w:iCs/>
            <w:lang w:val="mi-NZ"/>
          </w:rPr>
          <w:t>Custody</w:t>
        </w:r>
        <w:proofErr w:type="spellEnd"/>
        <w:r w:rsidRPr="00006A5D">
          <w:rPr>
            <w:rStyle w:val="Hyperlink"/>
            <w:i/>
            <w:iCs/>
            <w:lang w:val="mi-NZ"/>
          </w:rPr>
          <w:t xml:space="preserve"> </w:t>
        </w:r>
        <w:proofErr w:type="spellStart"/>
        <w:r w:rsidRPr="00006A5D">
          <w:rPr>
            <w:rStyle w:val="Hyperlink"/>
            <w:lang w:val="mi-NZ"/>
          </w:rPr>
          <w:t>research</w:t>
        </w:r>
        <w:proofErr w:type="spellEnd"/>
        <w:r w:rsidRPr="00006A5D">
          <w:rPr>
            <w:rStyle w:val="Hyperlink"/>
            <w:lang w:val="mi-NZ"/>
          </w:rPr>
          <w:t xml:space="preserve"> </w:t>
        </w:r>
        <w:proofErr w:type="spellStart"/>
        <w:r w:rsidRPr="00006A5D">
          <w:rPr>
            <w:rStyle w:val="Hyperlink"/>
            <w:lang w:val="mi-NZ"/>
          </w:rPr>
          <w:t>report</w:t>
        </w:r>
        <w:proofErr w:type="spellEnd"/>
      </w:hyperlink>
      <w:r>
        <w:rPr>
          <w:lang w:val="mi-NZ"/>
        </w:rPr>
        <w:t xml:space="preserve">, </w:t>
      </w:r>
      <w:proofErr w:type="spellStart"/>
      <w:r>
        <w:rPr>
          <w:lang w:val="mi-NZ"/>
        </w:rPr>
        <w:t>which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led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many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news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bulletins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that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day</w:t>
      </w:r>
      <w:proofErr w:type="spellEnd"/>
      <w:r>
        <w:rPr>
          <w:lang w:val="mi-NZ"/>
        </w:rPr>
        <w:t xml:space="preserve">. </w:t>
      </w:r>
      <w:proofErr w:type="spellStart"/>
      <w:r>
        <w:rPr>
          <w:lang w:val="mi-NZ"/>
        </w:rPr>
        <w:t>It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important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that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reach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many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as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possible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with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this</w:t>
      </w:r>
      <w:proofErr w:type="spellEnd"/>
      <w:r>
        <w:rPr>
          <w:lang w:val="mi-NZ"/>
        </w:rPr>
        <w:t xml:space="preserve"> </w:t>
      </w:r>
      <w:proofErr w:type="spellStart"/>
      <w:r>
        <w:rPr>
          <w:lang w:val="mi-NZ"/>
        </w:rPr>
        <w:t>important</w:t>
      </w:r>
      <w:proofErr w:type="spellEnd"/>
      <w:r>
        <w:rPr>
          <w:lang w:val="mi-NZ"/>
        </w:rPr>
        <w:t xml:space="preserve"> mahi. </w:t>
      </w:r>
    </w:p>
    <w:p w14:paraId="35DFEB91" w14:textId="77777777" w:rsidR="00631311" w:rsidRPr="00631311" w:rsidRDefault="00631311" w:rsidP="00631311">
      <w:pPr>
        <w:rPr>
          <w:lang w:val="mi-NZ"/>
        </w:rPr>
      </w:pPr>
      <w:r w:rsidRPr="00631311">
        <w:rPr>
          <w:lang w:val="mi-NZ"/>
        </w:rPr>
        <w:t xml:space="preserve">I </w:t>
      </w:r>
      <w:proofErr w:type="spellStart"/>
      <w:r w:rsidRPr="00631311">
        <w:rPr>
          <w:lang w:val="mi-NZ"/>
        </w:rPr>
        <w:t>want</w:t>
      </w:r>
      <w:proofErr w:type="spellEnd"/>
      <w:r w:rsidRPr="00631311">
        <w:rPr>
          <w:lang w:val="mi-NZ"/>
        </w:rPr>
        <w:t xml:space="preserve"> to </w:t>
      </w:r>
      <w:proofErr w:type="spellStart"/>
      <w:r w:rsidRPr="00631311">
        <w:rPr>
          <w:lang w:val="mi-NZ"/>
        </w:rPr>
        <w:t>acknowledge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all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of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you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survivors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who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attended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hearing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either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in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person</w:t>
      </w:r>
      <w:proofErr w:type="spellEnd"/>
      <w:r w:rsidRPr="00631311">
        <w:rPr>
          <w:lang w:val="mi-NZ"/>
        </w:rPr>
        <w:t xml:space="preserve"> or </w:t>
      </w:r>
      <w:proofErr w:type="spellStart"/>
      <w:r w:rsidRPr="00631311">
        <w:rPr>
          <w:lang w:val="mi-NZ"/>
        </w:rPr>
        <w:t>by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live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stream</w:t>
      </w:r>
      <w:proofErr w:type="spellEnd"/>
      <w:r w:rsidRPr="00631311">
        <w:rPr>
          <w:lang w:val="mi-NZ"/>
        </w:rPr>
        <w:t xml:space="preserve">. </w:t>
      </w:r>
      <w:proofErr w:type="spellStart"/>
      <w:r w:rsidRPr="00631311">
        <w:rPr>
          <w:lang w:val="mi-NZ"/>
        </w:rPr>
        <w:t>It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cannot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have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been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easy</w:t>
      </w:r>
      <w:proofErr w:type="spellEnd"/>
      <w:r w:rsidRPr="00631311">
        <w:rPr>
          <w:lang w:val="mi-NZ"/>
        </w:rPr>
        <w:t xml:space="preserve">.  I </w:t>
      </w:r>
      <w:proofErr w:type="spellStart"/>
      <w:r w:rsidRPr="00631311">
        <w:rPr>
          <w:lang w:val="mi-NZ"/>
        </w:rPr>
        <w:t>acknowledge</w:t>
      </w:r>
      <w:proofErr w:type="spellEnd"/>
      <w:r w:rsidRPr="00631311">
        <w:rPr>
          <w:lang w:val="mi-NZ"/>
        </w:rPr>
        <w:t xml:space="preserve"> and </w:t>
      </w:r>
      <w:proofErr w:type="spellStart"/>
      <w:r w:rsidRPr="00631311">
        <w:rPr>
          <w:lang w:val="mi-NZ"/>
        </w:rPr>
        <w:t>admire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your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strength</w:t>
      </w:r>
      <w:proofErr w:type="spellEnd"/>
      <w:r w:rsidRPr="00631311">
        <w:rPr>
          <w:lang w:val="mi-NZ"/>
        </w:rPr>
        <w:t xml:space="preserve"> and </w:t>
      </w:r>
      <w:proofErr w:type="spellStart"/>
      <w:r w:rsidRPr="00631311">
        <w:rPr>
          <w:lang w:val="mi-NZ"/>
        </w:rPr>
        <w:t>courage</w:t>
      </w:r>
      <w:proofErr w:type="spellEnd"/>
      <w:r w:rsidRPr="00631311">
        <w:rPr>
          <w:lang w:val="mi-NZ"/>
        </w:rPr>
        <w:t>.</w:t>
      </w:r>
    </w:p>
    <w:p w14:paraId="6A5CF443" w14:textId="77777777" w:rsidR="00631311" w:rsidRPr="00631311" w:rsidRDefault="00631311" w:rsidP="00631311">
      <w:pPr>
        <w:rPr>
          <w:lang w:val="mi-NZ"/>
        </w:rPr>
      </w:pPr>
    </w:p>
    <w:p w14:paraId="0B139F56" w14:textId="77777777" w:rsidR="00631311" w:rsidRPr="00631311" w:rsidRDefault="00631311" w:rsidP="00631311">
      <w:pPr>
        <w:rPr>
          <w:lang w:val="mi-NZ"/>
        </w:rPr>
      </w:pPr>
      <w:proofErr w:type="spellStart"/>
      <w:r w:rsidRPr="00631311">
        <w:rPr>
          <w:lang w:val="mi-NZ"/>
        </w:rPr>
        <w:lastRenderedPageBreak/>
        <w:t>Finally</w:t>
      </w:r>
      <w:proofErr w:type="spellEnd"/>
      <w:r w:rsidRPr="00631311">
        <w:rPr>
          <w:lang w:val="mi-NZ"/>
        </w:rPr>
        <w:t xml:space="preserve">, I </w:t>
      </w:r>
      <w:proofErr w:type="spellStart"/>
      <w:r w:rsidRPr="00631311">
        <w:rPr>
          <w:lang w:val="mi-NZ"/>
        </w:rPr>
        <w:t>thank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members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of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Commission’s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Survivor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Advisory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Group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who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made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opening</w:t>
      </w:r>
      <w:proofErr w:type="spellEnd"/>
      <w:r w:rsidRPr="00631311">
        <w:rPr>
          <w:lang w:val="mi-NZ"/>
        </w:rPr>
        <w:t xml:space="preserve"> and </w:t>
      </w:r>
      <w:proofErr w:type="spellStart"/>
      <w:r w:rsidRPr="00631311">
        <w:rPr>
          <w:lang w:val="mi-NZ"/>
        </w:rPr>
        <w:t>closing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addresses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at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hearing</w:t>
      </w:r>
      <w:proofErr w:type="spellEnd"/>
      <w:r w:rsidRPr="00631311">
        <w:rPr>
          <w:lang w:val="mi-NZ"/>
        </w:rPr>
        <w:t xml:space="preserve">. </w:t>
      </w:r>
      <w:proofErr w:type="spellStart"/>
      <w:r w:rsidRPr="00631311">
        <w:rPr>
          <w:lang w:val="mi-NZ"/>
        </w:rPr>
        <w:t>They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ensured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that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the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voices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of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survivors</w:t>
      </w:r>
      <w:proofErr w:type="spellEnd"/>
      <w:r w:rsidRPr="00631311">
        <w:rPr>
          <w:lang w:val="mi-NZ"/>
        </w:rPr>
        <w:t xml:space="preserve"> were </w:t>
      </w:r>
      <w:proofErr w:type="spellStart"/>
      <w:r w:rsidRPr="00631311">
        <w:rPr>
          <w:lang w:val="mi-NZ"/>
        </w:rPr>
        <w:t>heard</w:t>
      </w:r>
      <w:proofErr w:type="spellEnd"/>
      <w:r w:rsidRPr="00631311">
        <w:rPr>
          <w:lang w:val="mi-NZ"/>
        </w:rPr>
        <w:t xml:space="preserve"> </w:t>
      </w:r>
      <w:proofErr w:type="spellStart"/>
      <w:r w:rsidRPr="00631311">
        <w:rPr>
          <w:lang w:val="mi-NZ"/>
        </w:rPr>
        <w:t>loud</w:t>
      </w:r>
      <w:proofErr w:type="spellEnd"/>
      <w:r w:rsidRPr="00631311">
        <w:rPr>
          <w:lang w:val="mi-NZ"/>
        </w:rPr>
        <w:t xml:space="preserve"> and </w:t>
      </w:r>
      <w:proofErr w:type="spellStart"/>
      <w:r w:rsidRPr="00631311">
        <w:rPr>
          <w:lang w:val="mi-NZ"/>
        </w:rPr>
        <w:t>clear</w:t>
      </w:r>
      <w:proofErr w:type="spellEnd"/>
      <w:r w:rsidRPr="00631311">
        <w:rPr>
          <w:lang w:val="mi-NZ"/>
        </w:rPr>
        <w:t>. </w:t>
      </w:r>
    </w:p>
    <w:p w14:paraId="76F72331" w14:textId="77777777" w:rsidR="00D666E4" w:rsidRDefault="00D666E4" w:rsidP="00D666E4">
      <w:pPr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Ngā</w:t>
      </w:r>
      <w:proofErr w:type="spellEnd"/>
      <w:r>
        <w:rPr>
          <w:color w:val="000000"/>
          <w:shd w:val="clear" w:color="auto" w:fill="FFFFFF"/>
        </w:rPr>
        <w:t xml:space="preserve"> mihi </w:t>
      </w:r>
      <w:proofErr w:type="spellStart"/>
      <w:r>
        <w:rPr>
          <w:color w:val="000000"/>
          <w:shd w:val="clear" w:color="auto" w:fill="FFFFFF"/>
        </w:rPr>
        <w:t>mahana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koutou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katoa</w:t>
      </w:r>
      <w:proofErr w:type="spellEnd"/>
    </w:p>
    <w:p w14:paraId="020E08F0" w14:textId="77777777" w:rsidR="002C18E7" w:rsidRDefault="002C18E7" w:rsidP="00D6755B">
      <w:pPr>
        <w:spacing w:before="0"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Coral Shaw</w:t>
      </w:r>
    </w:p>
    <w:p w14:paraId="2306062D" w14:textId="6705E5FB" w:rsidR="00D6755B" w:rsidRDefault="00D6755B" w:rsidP="00D6755B">
      <w:pPr>
        <w:spacing w:before="0"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Chair</w:t>
      </w:r>
    </w:p>
    <w:bookmarkEnd w:id="1"/>
    <w:p w14:paraId="6F7995A8" w14:textId="77777777" w:rsidR="00AE3A44" w:rsidRDefault="00AE3A44">
      <w:pPr>
        <w:keepLines w:val="0"/>
        <w:rPr>
          <w:rFonts w:ascii="Helvetica" w:hAnsi="Helvetica" w:cs="Helvetica"/>
          <w:b/>
          <w:color w:val="202020"/>
          <w:sz w:val="28"/>
          <w:szCs w:val="28"/>
        </w:rPr>
      </w:pPr>
    </w:p>
    <w:p w14:paraId="266F5043" w14:textId="77777777" w:rsidR="004E25F2" w:rsidRDefault="00AE3A44">
      <w:pPr>
        <w:keepLines w:val="0"/>
        <w:rPr>
          <w:rFonts w:ascii="Helvetica" w:hAnsi="Helvetica" w:cs="Helvetica"/>
          <w:b/>
          <w:color w:val="202020"/>
          <w:sz w:val="28"/>
          <w:szCs w:val="28"/>
        </w:rPr>
      </w:pPr>
      <w:bookmarkStart w:id="3" w:name="_Hlk112658333"/>
      <w:bookmarkStart w:id="4" w:name="_Hlk112658207"/>
      <w:bookmarkEnd w:id="2"/>
      <w:r w:rsidRPr="657F9DB6">
        <w:rPr>
          <w:rFonts w:ascii="Helvetica" w:hAnsi="Helvetica" w:cs="Helvetica"/>
          <w:b/>
          <w:bCs/>
          <w:color w:val="202020"/>
          <w:sz w:val="28"/>
          <w:szCs w:val="28"/>
        </w:rPr>
        <w:t>R</w:t>
      </w:r>
      <w:r w:rsidR="004E25F2" w:rsidRPr="657F9DB6">
        <w:rPr>
          <w:rFonts w:ascii="Helvetica" w:hAnsi="Helvetica" w:cs="Helvetica"/>
          <w:b/>
          <w:bCs/>
          <w:color w:val="202020"/>
          <w:sz w:val="28"/>
          <w:szCs w:val="28"/>
        </w:rPr>
        <w:t>esearch shows link between State care and</w:t>
      </w:r>
      <w:r w:rsidR="002C18E7" w:rsidRPr="657F9DB6">
        <w:rPr>
          <w:rFonts w:ascii="Helvetica" w:hAnsi="Helvetica" w:cs="Helvetica"/>
          <w:b/>
          <w:bCs/>
          <w:color w:val="202020"/>
          <w:sz w:val="28"/>
          <w:szCs w:val="28"/>
        </w:rPr>
        <w:t xml:space="preserve"> custody</w:t>
      </w:r>
    </w:p>
    <w:p w14:paraId="2603EFC8" w14:textId="54FF7543" w:rsidR="004E25F2" w:rsidRDefault="004E25F2" w:rsidP="657F9DB6">
      <w:pPr>
        <w:spacing w:before="0" w:after="0"/>
        <w:rPr>
          <w:rFonts w:asciiTheme="minorHAnsi" w:hAnsiTheme="minorHAnsi" w:cstheme="minorBidi"/>
          <w:noProof/>
        </w:rPr>
      </w:pPr>
    </w:p>
    <w:p w14:paraId="1766D90F" w14:textId="42E47D6F" w:rsidR="004E25F2" w:rsidRDefault="00D71009" w:rsidP="24E786D9">
      <w:pPr>
        <w:spacing w:before="0" w:after="0"/>
        <w:rPr>
          <w:rFonts w:asciiTheme="minorHAnsi" w:hAnsiTheme="minorHAnsi" w:cstheme="minorBidi"/>
          <w:noProof/>
        </w:rPr>
      </w:pPr>
      <w:bookmarkStart w:id="5" w:name="_Hlk112322191"/>
      <w:bookmarkEnd w:id="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5D7620" wp14:editId="31F94A3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71625" cy="2225040"/>
            <wp:effectExtent l="0" t="0" r="0" b="3810"/>
            <wp:wrapSquare wrapText="bothSides"/>
            <wp:docPr id="1530960228" name="Picture 153096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617" cy="2226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5F2" w:rsidRPr="657F9DB6">
        <w:rPr>
          <w:rFonts w:asciiTheme="minorHAnsi" w:hAnsiTheme="minorHAnsi" w:cstheme="minorBidi"/>
          <w:noProof/>
        </w:rPr>
        <w:t xml:space="preserve">At the State Institutional Response hearing </w:t>
      </w:r>
      <w:r w:rsidR="000029D1">
        <w:rPr>
          <w:rFonts w:asciiTheme="minorHAnsi" w:hAnsiTheme="minorHAnsi" w:cstheme="minorBidi"/>
          <w:noProof/>
        </w:rPr>
        <w:t>the Royal Commission</w:t>
      </w:r>
      <w:r w:rsidR="004E25F2" w:rsidRPr="657F9DB6">
        <w:rPr>
          <w:rFonts w:asciiTheme="minorHAnsi" w:hAnsiTheme="minorHAnsi" w:cstheme="minorBidi"/>
          <w:noProof/>
        </w:rPr>
        <w:t xml:space="preserve"> released an important research report that clearly shows the links between State residential care and incarceration rate</w:t>
      </w:r>
      <w:r w:rsidR="67490311" w:rsidRPr="657F9DB6">
        <w:rPr>
          <w:rFonts w:asciiTheme="minorHAnsi" w:hAnsiTheme="minorHAnsi" w:cstheme="minorBidi"/>
          <w:noProof/>
        </w:rPr>
        <w:t>s.</w:t>
      </w:r>
    </w:p>
    <w:p w14:paraId="495FC903" w14:textId="77777777" w:rsidR="00D71009" w:rsidRDefault="00D71009" w:rsidP="24E786D9">
      <w:pPr>
        <w:spacing w:before="0" w:after="0"/>
        <w:rPr>
          <w:rFonts w:asciiTheme="minorHAnsi" w:hAnsiTheme="minorHAnsi" w:cstheme="minorBidi"/>
          <w:i/>
          <w:iCs/>
          <w:noProof/>
        </w:rPr>
      </w:pPr>
    </w:p>
    <w:p w14:paraId="5CB07E92" w14:textId="68C785AA" w:rsidR="004E25F2" w:rsidRDefault="004E25F2" w:rsidP="24E786D9">
      <w:pPr>
        <w:spacing w:before="0" w:after="0"/>
        <w:rPr>
          <w:rFonts w:asciiTheme="minorHAnsi" w:hAnsiTheme="minorHAnsi" w:cstheme="minorBidi"/>
          <w:noProof/>
        </w:rPr>
      </w:pPr>
      <w:r w:rsidRPr="24E786D9">
        <w:rPr>
          <w:rFonts w:asciiTheme="minorHAnsi" w:hAnsiTheme="minorHAnsi" w:cstheme="minorBidi"/>
          <w:i/>
          <w:iCs/>
          <w:noProof/>
        </w:rPr>
        <w:t>Care to Custody: Incarceration Rates Research Report</w:t>
      </w:r>
      <w:r w:rsidRPr="24E786D9">
        <w:rPr>
          <w:rFonts w:asciiTheme="minorHAnsi" w:hAnsiTheme="minorHAnsi" w:cstheme="minorBidi"/>
          <w:noProof/>
        </w:rPr>
        <w:t xml:space="preserve"> is the first of its kind to analyse the interagency records of more than 30,000 children and young people between 1950 and 1999. </w:t>
      </w:r>
    </w:p>
    <w:p w14:paraId="79F48718" w14:textId="76B5321E" w:rsidR="004E25F2" w:rsidRPr="004E25F2" w:rsidRDefault="004E25F2" w:rsidP="24E786D9">
      <w:pPr>
        <w:spacing w:before="0" w:after="0"/>
        <w:rPr>
          <w:rFonts w:asciiTheme="minorHAnsi" w:hAnsiTheme="minorHAnsi" w:cstheme="minorBidi"/>
          <w:noProof/>
        </w:rPr>
      </w:pPr>
    </w:p>
    <w:p w14:paraId="74BE3B22" w14:textId="77777777" w:rsidR="00D71009" w:rsidRDefault="00D71009" w:rsidP="00D71009">
      <w:pPr>
        <w:spacing w:before="0" w:after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The report</w:t>
      </w:r>
      <w:r w:rsidRPr="004E25F2">
        <w:rPr>
          <w:rFonts w:asciiTheme="minorHAnsi" w:hAnsiTheme="minorHAnsi" w:cstheme="minorHAnsi"/>
          <w:noProof/>
        </w:rPr>
        <w:t xml:space="preserve"> provides evidence of what the Inquiry has heard time and time again through its work with survivors – a direct link between State care and </w:t>
      </w:r>
      <w:r>
        <w:rPr>
          <w:rFonts w:asciiTheme="minorHAnsi" w:hAnsiTheme="minorHAnsi" w:cstheme="minorHAnsi"/>
          <w:noProof/>
        </w:rPr>
        <w:t>criminal custody. </w:t>
      </w:r>
    </w:p>
    <w:p w14:paraId="3FD42879" w14:textId="77777777" w:rsidR="00D71009" w:rsidRDefault="00D71009" w:rsidP="00D71009">
      <w:pPr>
        <w:spacing w:before="0" w:after="0"/>
        <w:rPr>
          <w:rFonts w:asciiTheme="minorHAnsi" w:hAnsiTheme="minorHAnsi" w:cstheme="minorHAnsi"/>
          <w:noProof/>
        </w:rPr>
      </w:pPr>
    </w:p>
    <w:p w14:paraId="6E665486" w14:textId="77777777" w:rsidR="00D71009" w:rsidRDefault="00D71009" w:rsidP="004E25F2">
      <w:pPr>
        <w:spacing w:before="0" w:after="0"/>
        <w:rPr>
          <w:rFonts w:asciiTheme="minorHAnsi" w:hAnsiTheme="minorHAnsi" w:cstheme="minorHAnsi"/>
          <w:noProof/>
        </w:rPr>
      </w:pPr>
    </w:p>
    <w:p w14:paraId="34EF9EAD" w14:textId="78BA7993" w:rsidR="004E25F2" w:rsidRPr="004E25F2" w:rsidRDefault="00D71009" w:rsidP="004E25F2">
      <w:pPr>
        <w:spacing w:before="0" w:after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It</w:t>
      </w:r>
      <w:r w:rsidR="004E25F2" w:rsidRPr="004E25F2">
        <w:rPr>
          <w:rFonts w:asciiTheme="minorHAnsi" w:hAnsiTheme="minorHAnsi" w:cstheme="minorHAnsi"/>
          <w:noProof/>
        </w:rPr>
        <w:t xml:space="preserve"> shows</w:t>
      </w:r>
      <w:r>
        <w:rPr>
          <w:rFonts w:asciiTheme="minorHAnsi" w:hAnsiTheme="minorHAnsi" w:cstheme="minorHAnsi"/>
          <w:noProof/>
        </w:rPr>
        <w:t xml:space="preserve"> that</w:t>
      </w:r>
      <w:r w:rsidR="004E25F2" w:rsidRPr="004E25F2">
        <w:rPr>
          <w:rFonts w:asciiTheme="minorHAnsi" w:hAnsiTheme="minorHAnsi" w:cstheme="minorHAnsi"/>
          <w:noProof/>
        </w:rPr>
        <w:t>:</w:t>
      </w:r>
    </w:p>
    <w:p w14:paraId="67A72F88" w14:textId="77777777" w:rsidR="004E25F2" w:rsidRPr="004E25F2" w:rsidRDefault="004E25F2" w:rsidP="004E25F2">
      <w:pPr>
        <w:spacing w:before="0" w:after="0"/>
        <w:rPr>
          <w:rFonts w:asciiTheme="minorHAnsi" w:hAnsiTheme="minorHAnsi" w:cstheme="minorHAnsi"/>
          <w:noProof/>
        </w:rPr>
      </w:pPr>
      <w:r w:rsidRPr="004E25F2">
        <w:rPr>
          <w:rFonts w:asciiTheme="minorHAnsi" w:hAnsiTheme="minorHAnsi" w:cstheme="minorHAnsi"/>
          <w:noProof/>
        </w:rPr>
        <w:t> </w:t>
      </w:r>
    </w:p>
    <w:p w14:paraId="13D768B3" w14:textId="4A193887" w:rsidR="004E25F2" w:rsidRPr="004E25F2" w:rsidRDefault="00D71009" w:rsidP="004E25F2">
      <w:pPr>
        <w:pStyle w:val="ListParagraph"/>
        <w:numPr>
          <w:ilvl w:val="0"/>
          <w:numId w:val="32"/>
        </w:numPr>
        <w:spacing w:before="0" w:after="0"/>
        <w:ind w:left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</w:t>
      </w:r>
      <w:r w:rsidR="004E25F2" w:rsidRPr="004E25F2">
        <w:rPr>
          <w:rFonts w:asciiTheme="minorHAnsi" w:hAnsiTheme="minorHAnsi" w:cstheme="minorHAnsi"/>
          <w:noProof/>
        </w:rPr>
        <w:t>ne of every three children and young people placed in residential care by the State went on to serve a prison sente</w:t>
      </w:r>
      <w:r>
        <w:rPr>
          <w:rFonts w:asciiTheme="minorHAnsi" w:hAnsiTheme="minorHAnsi" w:cstheme="minorHAnsi"/>
          <w:noProof/>
        </w:rPr>
        <w:t>nce later in life</w:t>
      </w:r>
    </w:p>
    <w:p w14:paraId="49D84AE8" w14:textId="77777777" w:rsidR="004E25F2" w:rsidRPr="004E25F2" w:rsidRDefault="004E25F2" w:rsidP="004E25F2">
      <w:pPr>
        <w:spacing w:before="0" w:after="0"/>
        <w:ind w:left="-360" w:firstLine="60"/>
        <w:rPr>
          <w:rFonts w:asciiTheme="minorHAnsi" w:hAnsiTheme="minorHAnsi" w:cstheme="minorHAnsi"/>
          <w:noProof/>
        </w:rPr>
      </w:pPr>
    </w:p>
    <w:p w14:paraId="09BE82BF" w14:textId="449A6637" w:rsidR="004E25F2" w:rsidRPr="004E25F2" w:rsidRDefault="00D71009" w:rsidP="004E25F2">
      <w:pPr>
        <w:pStyle w:val="ListParagraph"/>
        <w:numPr>
          <w:ilvl w:val="0"/>
          <w:numId w:val="32"/>
        </w:numPr>
        <w:spacing w:before="0" w:after="0"/>
        <w:ind w:left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M</w:t>
      </w:r>
      <w:r w:rsidR="004E25F2" w:rsidRPr="004E25F2">
        <w:rPr>
          <w:rFonts w:asciiTheme="minorHAnsi" w:hAnsiTheme="minorHAnsi" w:cstheme="minorHAnsi"/>
          <w:noProof/>
        </w:rPr>
        <w:t>āori children and young people were even more likely to end up in prison, with almost half (42 per cent) serving a custodial sentence as an adult</w:t>
      </w:r>
    </w:p>
    <w:p w14:paraId="6CAA9268" w14:textId="77777777" w:rsidR="004E25F2" w:rsidRPr="004E25F2" w:rsidRDefault="004E25F2" w:rsidP="004E25F2">
      <w:pPr>
        <w:spacing w:before="0" w:after="0"/>
        <w:ind w:left="-360" w:firstLine="60"/>
        <w:rPr>
          <w:rFonts w:asciiTheme="minorHAnsi" w:hAnsiTheme="minorHAnsi" w:cstheme="minorHAnsi"/>
          <w:noProof/>
        </w:rPr>
      </w:pPr>
    </w:p>
    <w:p w14:paraId="66BF8263" w14:textId="4C538E6A" w:rsidR="004E25F2" w:rsidRPr="004E25F2" w:rsidRDefault="00D71009" w:rsidP="004E25F2">
      <w:pPr>
        <w:pStyle w:val="ListParagraph"/>
        <w:numPr>
          <w:ilvl w:val="0"/>
          <w:numId w:val="32"/>
        </w:numPr>
        <w:spacing w:before="0" w:after="0"/>
        <w:ind w:left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</w:t>
      </w:r>
      <w:r w:rsidR="004E25F2" w:rsidRPr="004E25F2">
        <w:rPr>
          <w:rFonts w:asciiTheme="minorHAnsi" w:hAnsiTheme="minorHAnsi" w:cstheme="minorHAnsi"/>
          <w:noProof/>
        </w:rPr>
        <w:t xml:space="preserve">hose placed in State residential care as children were up to nine times more likely to be imprisoned than those not. </w:t>
      </w:r>
    </w:p>
    <w:p w14:paraId="388C7F26" w14:textId="77777777" w:rsidR="00D71009" w:rsidRDefault="00D71009" w:rsidP="004E25F2">
      <w:pPr>
        <w:spacing w:before="0" w:after="0"/>
        <w:rPr>
          <w:rFonts w:asciiTheme="minorHAnsi" w:hAnsiTheme="minorHAnsi" w:cstheme="minorHAnsi"/>
          <w:noProof/>
        </w:rPr>
      </w:pPr>
    </w:p>
    <w:p w14:paraId="00F6A150" w14:textId="06FCD749" w:rsidR="00D71009" w:rsidRDefault="00D71009" w:rsidP="00D71009">
      <w:pPr>
        <w:spacing w:before="0" w:after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report </w:t>
      </w:r>
      <w:r w:rsidRPr="004E25F2">
        <w:rPr>
          <w:rFonts w:asciiTheme="minorHAnsi" w:hAnsiTheme="minorHAnsi" w:cstheme="minorHAnsi"/>
          <w:noProof/>
        </w:rPr>
        <w:t xml:space="preserve">will help inform </w:t>
      </w:r>
      <w:r w:rsidR="000029D1">
        <w:rPr>
          <w:rFonts w:asciiTheme="minorHAnsi" w:hAnsiTheme="minorHAnsi" w:cstheme="minorHAnsi"/>
          <w:noProof/>
        </w:rPr>
        <w:t>our</w:t>
      </w:r>
      <w:r w:rsidRPr="004E25F2">
        <w:rPr>
          <w:rFonts w:asciiTheme="minorHAnsi" w:hAnsiTheme="minorHAnsi" w:cstheme="minorHAnsi"/>
          <w:noProof/>
        </w:rPr>
        <w:t xml:space="preserve"> recommendations to the Government when the final report is presented to the Governor-General in June 2023.</w:t>
      </w:r>
    </w:p>
    <w:p w14:paraId="5BF9EB4D" w14:textId="59FF7731" w:rsidR="004E25F2" w:rsidRPr="004E25F2" w:rsidRDefault="004E25F2" w:rsidP="004E25F2">
      <w:pPr>
        <w:spacing w:before="0" w:after="0"/>
        <w:rPr>
          <w:rFonts w:asciiTheme="minorHAnsi" w:hAnsiTheme="minorHAnsi" w:cstheme="minorHAnsi"/>
          <w:noProof/>
        </w:rPr>
      </w:pPr>
      <w:r w:rsidRPr="004E25F2">
        <w:rPr>
          <w:rFonts w:asciiTheme="minorHAnsi" w:hAnsiTheme="minorHAnsi" w:cstheme="minorHAnsi"/>
          <w:noProof/>
        </w:rPr>
        <w:t> </w:t>
      </w:r>
    </w:p>
    <w:bookmarkEnd w:id="4"/>
    <w:p w14:paraId="7F7800AD" w14:textId="77777777" w:rsidR="0048243F" w:rsidRPr="004E25F2" w:rsidRDefault="004E25F2" w:rsidP="0048243F">
      <w:pPr>
        <w:spacing w:before="0" w:after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You can read the research report on our website. </w:t>
      </w:r>
      <w:hyperlink r:id="rId17" w:history="1">
        <w:r w:rsidR="0048243F" w:rsidRPr="004E25F2">
          <w:rPr>
            <w:rStyle w:val="Hyperlink"/>
            <w:rFonts w:asciiTheme="minorHAnsi" w:hAnsiTheme="minorHAnsi" w:cstheme="minorHAnsi"/>
            <w:noProof/>
          </w:rPr>
          <w:t>Link to the research report</w:t>
        </w:r>
      </w:hyperlink>
    </w:p>
    <w:p w14:paraId="39BEE542" w14:textId="77777777" w:rsidR="004E25F2" w:rsidRDefault="004E25F2" w:rsidP="004E25F2">
      <w:pPr>
        <w:spacing w:before="0" w:after="0"/>
        <w:rPr>
          <w:rFonts w:asciiTheme="minorHAnsi" w:hAnsiTheme="minorHAnsi" w:cstheme="minorHAnsi"/>
          <w:noProof/>
        </w:rPr>
      </w:pPr>
    </w:p>
    <w:bookmarkEnd w:id="5"/>
    <w:p w14:paraId="6B6DEAEB" w14:textId="77777777" w:rsidR="004E25F2" w:rsidRDefault="004E25F2" w:rsidP="004E25F2">
      <w:pPr>
        <w:spacing w:before="0" w:after="0"/>
        <w:rPr>
          <w:rFonts w:asciiTheme="minorHAnsi" w:hAnsiTheme="minorHAnsi" w:cstheme="minorHAnsi"/>
          <w:noProof/>
        </w:rPr>
      </w:pPr>
    </w:p>
    <w:p w14:paraId="5563A123" w14:textId="4FF935B5" w:rsidR="00631311" w:rsidRPr="00631311" w:rsidRDefault="45AF4CA4" w:rsidP="66B62ECE">
      <w:pPr>
        <w:spacing w:before="0" w:after="0"/>
        <w:rPr>
          <w:b/>
          <w:bCs/>
          <w:sz w:val="32"/>
          <w:szCs w:val="32"/>
        </w:rPr>
      </w:pPr>
      <w:r w:rsidRPr="66B62ECE">
        <w:rPr>
          <w:b/>
          <w:bCs/>
          <w:sz w:val="32"/>
          <w:szCs w:val="32"/>
        </w:rPr>
        <w:t xml:space="preserve">Update on the Lake Alice </w:t>
      </w:r>
      <w:r w:rsidR="195DCA4D" w:rsidRPr="66B62ECE">
        <w:rPr>
          <w:b/>
          <w:bCs/>
          <w:sz w:val="32"/>
          <w:szCs w:val="32"/>
        </w:rPr>
        <w:t xml:space="preserve">and </w:t>
      </w:r>
      <w:proofErr w:type="spellStart"/>
      <w:r w:rsidR="195DCA4D" w:rsidRPr="66B62ECE">
        <w:rPr>
          <w:b/>
          <w:bCs/>
          <w:sz w:val="32"/>
          <w:szCs w:val="32"/>
        </w:rPr>
        <w:t>Marylands</w:t>
      </w:r>
      <w:proofErr w:type="spellEnd"/>
      <w:r w:rsidR="195DCA4D" w:rsidRPr="66B62ECE">
        <w:rPr>
          <w:b/>
          <w:bCs/>
          <w:sz w:val="32"/>
          <w:szCs w:val="32"/>
        </w:rPr>
        <w:t xml:space="preserve"> </w:t>
      </w:r>
      <w:r w:rsidRPr="66B62ECE">
        <w:rPr>
          <w:b/>
          <w:bCs/>
          <w:sz w:val="32"/>
          <w:szCs w:val="32"/>
        </w:rPr>
        <w:t>case stud</w:t>
      </w:r>
      <w:r w:rsidR="76D4401E" w:rsidRPr="66B62ECE">
        <w:rPr>
          <w:b/>
          <w:bCs/>
          <w:sz w:val="32"/>
          <w:szCs w:val="32"/>
        </w:rPr>
        <w:t>ies</w:t>
      </w:r>
      <w:r w:rsidRPr="66B62ECE">
        <w:rPr>
          <w:b/>
          <w:bCs/>
          <w:sz w:val="32"/>
          <w:szCs w:val="32"/>
        </w:rPr>
        <w:t xml:space="preserve"> </w:t>
      </w:r>
    </w:p>
    <w:p w14:paraId="1A0E6F6C" w14:textId="18651028" w:rsidR="70968634" w:rsidRDefault="210545A4" w:rsidP="66B62ECE">
      <w:pPr>
        <w:pStyle w:val="NormalWeb"/>
        <w:shd w:val="clear" w:color="auto" w:fill="FFFFFF" w:themeFill="background1"/>
        <w:rPr>
          <w:rFonts w:ascii="Calibri" w:eastAsia="Times New Roman" w:hAnsi="Calibri"/>
        </w:rPr>
      </w:pPr>
      <w:r w:rsidRPr="0DD9E468">
        <w:rPr>
          <w:rFonts w:ascii="Calibri" w:eastAsia="Times New Roman" w:hAnsi="Calibri"/>
        </w:rPr>
        <w:t xml:space="preserve">Case studies on </w:t>
      </w:r>
      <w:r w:rsidR="70968634" w:rsidRPr="0DD9E468">
        <w:rPr>
          <w:rFonts w:ascii="Calibri" w:eastAsia="Times New Roman" w:hAnsi="Calibri"/>
        </w:rPr>
        <w:t xml:space="preserve">the Lake Alice Child and Adolescent Unit </w:t>
      </w:r>
      <w:r w:rsidR="2E9E92EB" w:rsidRPr="0DD9E468">
        <w:rPr>
          <w:rFonts w:ascii="Calibri" w:eastAsia="Times New Roman" w:hAnsi="Calibri"/>
        </w:rPr>
        <w:t>and</w:t>
      </w:r>
      <w:r w:rsidR="70968634" w:rsidRPr="0DD9E468">
        <w:rPr>
          <w:rFonts w:ascii="Calibri" w:eastAsia="Times New Roman" w:hAnsi="Calibri"/>
        </w:rPr>
        <w:t xml:space="preserve"> </w:t>
      </w:r>
      <w:proofErr w:type="spellStart"/>
      <w:r w:rsidR="70968634" w:rsidRPr="0DD9E468">
        <w:rPr>
          <w:rFonts w:ascii="Calibri" w:eastAsia="Times New Roman" w:hAnsi="Calibri"/>
        </w:rPr>
        <w:t>Marylands</w:t>
      </w:r>
      <w:proofErr w:type="spellEnd"/>
      <w:r w:rsidR="70968634" w:rsidRPr="0DD9E468">
        <w:rPr>
          <w:rFonts w:ascii="Calibri" w:eastAsia="Times New Roman" w:hAnsi="Calibri"/>
        </w:rPr>
        <w:t xml:space="preserve"> </w:t>
      </w:r>
      <w:r w:rsidR="61B72B82" w:rsidRPr="0DD9E468">
        <w:rPr>
          <w:rFonts w:ascii="Calibri" w:eastAsia="Times New Roman" w:hAnsi="Calibri"/>
        </w:rPr>
        <w:t>will</w:t>
      </w:r>
      <w:r w:rsidR="24CB812D" w:rsidRPr="0DD9E468">
        <w:rPr>
          <w:rFonts w:ascii="Calibri" w:eastAsia="Times New Roman" w:hAnsi="Calibri"/>
        </w:rPr>
        <w:t xml:space="preserve"> </w:t>
      </w:r>
      <w:r w:rsidR="61B72B82" w:rsidRPr="0DD9E468">
        <w:rPr>
          <w:rFonts w:ascii="Calibri" w:eastAsia="Times New Roman" w:hAnsi="Calibri"/>
        </w:rPr>
        <w:t xml:space="preserve">be </w:t>
      </w:r>
      <w:r w:rsidR="2813AB5B" w:rsidRPr="0DD9E468">
        <w:rPr>
          <w:rFonts w:ascii="Calibri" w:eastAsia="Times New Roman" w:hAnsi="Calibri"/>
        </w:rPr>
        <w:t xml:space="preserve">delivered to the Governor-General before the end of the year. </w:t>
      </w:r>
    </w:p>
    <w:p w14:paraId="020BC6D5" w14:textId="77777777" w:rsidR="00D666E4" w:rsidRPr="00702C9E" w:rsidRDefault="00D666E4" w:rsidP="00D666E4">
      <w:pPr>
        <w:spacing w:before="0" w:after="0"/>
        <w:rPr>
          <w:b/>
          <w:sz w:val="32"/>
          <w:szCs w:val="32"/>
        </w:rPr>
      </w:pPr>
      <w:r w:rsidRPr="00702C9E">
        <w:rPr>
          <w:b/>
          <w:sz w:val="32"/>
          <w:szCs w:val="32"/>
        </w:rPr>
        <w:t>Follow us on Twitter</w:t>
      </w:r>
    </w:p>
    <w:p w14:paraId="18D788E3" w14:textId="77777777" w:rsidR="00D666E4" w:rsidRDefault="00D666E4" w:rsidP="00D666E4">
      <w:pPr>
        <w:spacing w:before="0" w:after="0"/>
        <w:rPr>
          <w:rFonts w:asciiTheme="minorHAnsi" w:hAnsiTheme="minorHAnsi" w:cstheme="minorHAnsi"/>
          <w:noProof/>
        </w:rPr>
      </w:pPr>
    </w:p>
    <w:p w14:paraId="1FAB2617" w14:textId="5EDF5B58" w:rsidR="00D666E4" w:rsidRDefault="00D666E4" w:rsidP="00D666E4">
      <w:pPr>
        <w:spacing w:before="0" w:after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You can now follow the Royal Commission on Twitter. Our Twitter handle is @abuseroyal. You’ll also find us on Facebook, LinkedIn and Instagram.  </w:t>
      </w:r>
    </w:p>
    <w:p w14:paraId="2F17E763" w14:textId="77777777" w:rsidR="005F2E3C" w:rsidRDefault="005F2E3C" w:rsidP="00D666E4">
      <w:pPr>
        <w:spacing w:before="0" w:after="0"/>
        <w:rPr>
          <w:rFonts w:asciiTheme="minorHAnsi" w:hAnsiTheme="minorHAnsi" w:cstheme="minorHAnsi"/>
          <w:noProof/>
        </w:rPr>
      </w:pPr>
    </w:p>
    <w:p w14:paraId="39C01643" w14:textId="1922D345" w:rsidR="0068071C" w:rsidRDefault="0068071C" w:rsidP="00D666E4">
      <w:pPr>
        <w:spacing w:before="0" w:after="0"/>
        <w:rPr>
          <w:rFonts w:asciiTheme="minorHAnsi" w:hAnsiTheme="minorHAnsi" w:cstheme="minorHAnsi"/>
          <w:noProof/>
        </w:rPr>
      </w:pPr>
    </w:p>
    <w:p w14:paraId="65F3F6EB" w14:textId="77777777" w:rsidR="00C9598B" w:rsidRDefault="00C9598B" w:rsidP="00D666E4">
      <w:pPr>
        <w:spacing w:before="0" w:after="0"/>
        <w:rPr>
          <w:rFonts w:asciiTheme="minorHAnsi" w:hAnsiTheme="minorHAnsi" w:cstheme="minorHAnsi"/>
          <w:noProof/>
        </w:rPr>
      </w:pPr>
    </w:p>
    <w:p w14:paraId="0E087FF5" w14:textId="77777777" w:rsidR="00C26A61" w:rsidRPr="004A7D4B" w:rsidRDefault="00C26A61" w:rsidP="00C26A61">
      <w:pPr>
        <w:spacing w:before="0" w:after="0"/>
        <w:rPr>
          <w:rFonts w:ascii="Helvetica" w:hAnsi="Helvetica" w:cs="Helvetica"/>
          <w:b/>
          <w:color w:val="202020"/>
          <w:sz w:val="28"/>
          <w:szCs w:val="28"/>
        </w:rPr>
      </w:pPr>
      <w:r w:rsidRPr="004A7D4B">
        <w:rPr>
          <w:rFonts w:ascii="Helvetica" w:hAnsi="Helvetica" w:cs="Helvetica"/>
          <w:b/>
          <w:color w:val="202020"/>
          <w:sz w:val="28"/>
          <w:szCs w:val="28"/>
        </w:rPr>
        <w:t>Media coverage of the State Institutional Response hearing</w:t>
      </w:r>
    </w:p>
    <w:p w14:paraId="7721992A" w14:textId="3A56B104" w:rsidR="00C26A61" w:rsidRPr="00FC45D4" w:rsidRDefault="00C26A61" w:rsidP="00C26A61">
      <w:pPr>
        <w:rPr>
          <w:rFonts w:asciiTheme="minorHAnsi" w:hAnsiTheme="minorHAnsi" w:cstheme="minorHAnsi"/>
          <w:color w:val="202020"/>
        </w:rPr>
      </w:pPr>
      <w:r>
        <w:rPr>
          <w:rFonts w:asciiTheme="minorHAnsi" w:hAnsiTheme="minorHAnsi" w:cstheme="minorHAnsi"/>
          <w:noProof/>
        </w:rPr>
        <w:t xml:space="preserve">The State Institutional Response hearing was widely covered by the media, and below </w:t>
      </w:r>
      <w:r w:rsidRPr="00FC45D4">
        <w:rPr>
          <w:rFonts w:asciiTheme="minorHAnsi" w:hAnsiTheme="minorHAnsi" w:cstheme="minorHAnsi"/>
          <w:noProof/>
        </w:rPr>
        <w:t>are links to key media stories</w:t>
      </w:r>
      <w:r>
        <w:rPr>
          <w:rFonts w:asciiTheme="minorHAnsi" w:hAnsiTheme="minorHAnsi" w:cstheme="minorHAnsi"/>
          <w:noProof/>
        </w:rPr>
        <w:t xml:space="preserve"> from the second week which you can click on to view, listen or read yourself. </w:t>
      </w:r>
    </w:p>
    <w:p w14:paraId="5EFDE52E" w14:textId="77777777" w:rsidR="00C26A61" w:rsidRPr="0068071C" w:rsidRDefault="00C26A61" w:rsidP="00C26A61">
      <w:pPr>
        <w:rPr>
          <w:rFonts w:ascii="Helvetica" w:hAnsi="Helvetica" w:cs="Helvetica"/>
          <w:b/>
          <w:color w:val="202020"/>
        </w:rPr>
      </w:pPr>
      <w:r w:rsidRPr="0068071C">
        <w:rPr>
          <w:rFonts w:ascii="Helvetica" w:hAnsi="Helvetica" w:cs="Helvetica"/>
          <w:b/>
          <w:color w:val="202020"/>
        </w:rPr>
        <w:t xml:space="preserve">Monday, 22 August – 24 August </w:t>
      </w:r>
      <w:proofErr w:type="spellStart"/>
      <w:r w:rsidRPr="0068071C">
        <w:rPr>
          <w:rFonts w:ascii="Helvetica" w:hAnsi="Helvetica" w:cs="Helvetica"/>
          <w:b/>
          <w:color w:val="202020"/>
        </w:rPr>
        <w:t>Oranga</w:t>
      </w:r>
      <w:proofErr w:type="spellEnd"/>
      <w:r w:rsidRPr="0068071C">
        <w:rPr>
          <w:rFonts w:ascii="Helvetica" w:hAnsi="Helvetica" w:cs="Helvetica"/>
          <w:b/>
          <w:color w:val="202020"/>
        </w:rPr>
        <w:t xml:space="preserve"> Tamariki, Ministry for Children</w:t>
      </w:r>
    </w:p>
    <w:p w14:paraId="4344B660" w14:textId="69A796E4" w:rsidR="00C26A61" w:rsidRPr="00BF056B" w:rsidRDefault="00C26A61" w:rsidP="00C26A61">
      <w:pPr>
        <w:keepLines w:val="0"/>
        <w:spacing w:after="0"/>
        <w:rPr>
          <w:rFonts w:eastAsia="Times New Roman"/>
        </w:rPr>
      </w:pPr>
      <w:r>
        <w:rPr>
          <w:rFonts w:eastAsia="Times New Roman"/>
          <w:b/>
          <w:bCs/>
        </w:rPr>
        <w:t>TVNZ 6pm 1 News</w:t>
      </w:r>
      <w:r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Abuse in Care: </w:t>
      </w:r>
      <w:proofErr w:type="spellStart"/>
      <w:r>
        <w:rPr>
          <w:rFonts w:eastAsia="Times New Roman"/>
          <w:i/>
          <w:iCs/>
        </w:rPr>
        <w:t>Oranga</w:t>
      </w:r>
      <w:proofErr w:type="spellEnd"/>
      <w:r>
        <w:rPr>
          <w:rFonts w:eastAsia="Times New Roman"/>
          <w:i/>
          <w:iCs/>
        </w:rPr>
        <w:t xml:space="preserve"> Tamariki boss to 'be held to account'</w:t>
      </w:r>
      <w:r>
        <w:rPr>
          <w:rFonts w:eastAsia="Times New Roman"/>
        </w:rPr>
        <w:t xml:space="preserve">. </w:t>
      </w:r>
      <w:r w:rsidRPr="00BF056B">
        <w:rPr>
          <w:rFonts w:eastAsia="Times New Roman"/>
          <w:bCs/>
        </w:rPr>
        <w:t xml:space="preserve">Watch and read </w:t>
      </w:r>
      <w:hyperlink r:id="rId18" w:history="1">
        <w:r w:rsidRPr="00BF056B">
          <w:rPr>
            <w:rStyle w:val="Hyperlink"/>
            <w:rFonts w:eastAsia="Times New Roman"/>
            <w:bCs/>
          </w:rPr>
          <w:t>here</w:t>
        </w:r>
      </w:hyperlink>
      <w:r w:rsidRPr="00BF056B">
        <w:rPr>
          <w:rFonts w:eastAsia="Times New Roman"/>
        </w:rPr>
        <w:t xml:space="preserve"> </w:t>
      </w:r>
    </w:p>
    <w:p w14:paraId="3E155E76" w14:textId="77777777" w:rsidR="00C26A61" w:rsidRPr="00BF056B" w:rsidRDefault="00C26A61" w:rsidP="00C26A61">
      <w:pPr>
        <w:keepLines w:val="0"/>
        <w:spacing w:after="0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TVNZ 1 News </w:t>
      </w: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Startling link revealed between state care and prison</w:t>
      </w:r>
      <w:r>
        <w:rPr>
          <w:rFonts w:eastAsia="Times New Roman"/>
        </w:rPr>
        <w:t xml:space="preserve">. </w:t>
      </w:r>
      <w:r w:rsidRPr="00BF056B">
        <w:rPr>
          <w:rFonts w:eastAsia="Times New Roman"/>
          <w:bCs/>
        </w:rPr>
        <w:t>Watch and read</w:t>
      </w:r>
      <w:r w:rsidRPr="00BF056B">
        <w:rPr>
          <w:rFonts w:eastAsia="Times New Roman"/>
        </w:rPr>
        <w:t xml:space="preserve"> </w:t>
      </w:r>
      <w:hyperlink r:id="rId19" w:history="1">
        <w:r w:rsidRPr="00BF056B">
          <w:rPr>
            <w:rStyle w:val="Hyperlink"/>
            <w:rFonts w:eastAsia="Times New Roman"/>
          </w:rPr>
          <w:t>here</w:t>
        </w:r>
      </w:hyperlink>
    </w:p>
    <w:p w14:paraId="54D5A9AF" w14:textId="77777777" w:rsidR="00C26A61" w:rsidRPr="00BF056B" w:rsidRDefault="00C26A61" w:rsidP="00C26A61">
      <w:pPr>
        <w:keepLines w:val="0"/>
        <w:spacing w:after="0"/>
        <w:rPr>
          <w:rFonts w:eastAsia="Times New Roman"/>
          <w:bCs/>
        </w:rPr>
      </w:pPr>
      <w:proofErr w:type="spellStart"/>
      <w:r>
        <w:rPr>
          <w:rFonts w:eastAsia="Times New Roman"/>
          <w:b/>
          <w:bCs/>
        </w:rPr>
        <w:t>Newshub</w:t>
      </w:r>
      <w:proofErr w:type="spellEnd"/>
      <w:r>
        <w:rPr>
          <w:rFonts w:eastAsia="Times New Roman"/>
          <w:b/>
          <w:bCs/>
        </w:rPr>
        <w:t xml:space="preserve"> 6pm News </w:t>
      </w:r>
      <w:r w:rsidRPr="00BF056B">
        <w:rPr>
          <w:rFonts w:eastAsia="Times New Roman"/>
          <w:bCs/>
        </w:rPr>
        <w:t xml:space="preserve">– </w:t>
      </w:r>
      <w:r>
        <w:rPr>
          <w:rFonts w:eastAsia="Times New Roman"/>
          <w:i/>
          <w:iCs/>
        </w:rPr>
        <w:t>One-in-three children in state care serve prison sentences as adults – Royal Commission</w:t>
      </w:r>
      <w:r>
        <w:rPr>
          <w:rFonts w:eastAsia="Times New Roman"/>
        </w:rPr>
        <w:t xml:space="preserve">. </w:t>
      </w:r>
      <w:r w:rsidRPr="00BF056B">
        <w:rPr>
          <w:rFonts w:eastAsia="Times New Roman"/>
          <w:bCs/>
        </w:rPr>
        <w:t>Watch and read</w:t>
      </w:r>
      <w:r w:rsidRPr="00BF056B">
        <w:rPr>
          <w:rFonts w:eastAsia="Times New Roman"/>
        </w:rPr>
        <w:t xml:space="preserve"> </w:t>
      </w:r>
      <w:hyperlink r:id="rId20" w:history="1">
        <w:r w:rsidRPr="00BF056B">
          <w:rPr>
            <w:rStyle w:val="Hyperlink"/>
            <w:rFonts w:eastAsia="Times New Roman"/>
          </w:rPr>
          <w:t>here</w:t>
        </w:r>
      </w:hyperlink>
    </w:p>
    <w:p w14:paraId="23DB9018" w14:textId="5BD57B53" w:rsidR="00C26A61" w:rsidRPr="00BF056B" w:rsidRDefault="00C26A61" w:rsidP="00C26A61">
      <w:pPr>
        <w:keepLines w:val="0"/>
        <w:spacing w:after="0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Newshub</w:t>
      </w:r>
      <w:proofErr w:type="spellEnd"/>
      <w:r>
        <w:rPr>
          <w:rFonts w:eastAsia="Times New Roman"/>
          <w:b/>
          <w:bCs/>
        </w:rPr>
        <w:t xml:space="preserve"> 6pm News </w:t>
      </w:r>
      <w:r w:rsidR="00BF056B" w:rsidRPr="00BF056B">
        <w:rPr>
          <w:rFonts w:eastAsia="Times New Roman"/>
          <w:bCs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 xml:space="preserve">Abuse in care: Survivor says </w:t>
      </w:r>
      <w:proofErr w:type="spellStart"/>
      <w:r>
        <w:rPr>
          <w:rFonts w:eastAsia="Times New Roman"/>
          <w:i/>
          <w:iCs/>
        </w:rPr>
        <w:t>Oranga</w:t>
      </w:r>
      <w:proofErr w:type="spellEnd"/>
      <w:r>
        <w:rPr>
          <w:rFonts w:eastAsia="Times New Roman"/>
          <w:i/>
          <w:iCs/>
        </w:rPr>
        <w:t xml:space="preserve"> Tamariki's current system still places children in unsafe environments.</w:t>
      </w:r>
      <w:r>
        <w:rPr>
          <w:rFonts w:eastAsia="Times New Roman"/>
        </w:rPr>
        <w:t xml:space="preserve"> </w:t>
      </w:r>
      <w:r w:rsidRPr="00BF056B">
        <w:rPr>
          <w:rFonts w:eastAsia="Times New Roman"/>
          <w:bCs/>
        </w:rPr>
        <w:t xml:space="preserve">Watch and read </w:t>
      </w:r>
      <w:hyperlink r:id="rId21" w:history="1">
        <w:r w:rsidRPr="00BF056B">
          <w:rPr>
            <w:rStyle w:val="Hyperlink"/>
            <w:rFonts w:eastAsia="Times New Roman"/>
            <w:bCs/>
          </w:rPr>
          <w:t>here</w:t>
        </w:r>
      </w:hyperlink>
      <w:r w:rsidRPr="00BF056B">
        <w:rPr>
          <w:rFonts w:eastAsia="Times New Roman"/>
          <w:bCs/>
        </w:rPr>
        <w:t>.</w:t>
      </w:r>
      <w:r w:rsidRPr="00BF056B">
        <w:rPr>
          <w:rFonts w:eastAsia="Times New Roman"/>
        </w:rPr>
        <w:t xml:space="preserve"> </w:t>
      </w:r>
    </w:p>
    <w:p w14:paraId="3933A350" w14:textId="4FEFFE22" w:rsidR="00C26A61" w:rsidRDefault="00C26A61" w:rsidP="00C26A61">
      <w:pPr>
        <w:keepLines w:val="0"/>
        <w:spacing w:after="0"/>
        <w:rPr>
          <w:rFonts w:eastAsia="Times New Roman"/>
        </w:rPr>
      </w:pPr>
      <w:r>
        <w:rPr>
          <w:rFonts w:eastAsia="Times New Roman"/>
          <w:b/>
          <w:bCs/>
        </w:rPr>
        <w:t>Stuff</w:t>
      </w:r>
      <w:r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Abuse in Care: Survivors experiences 'abhorrent' – </w:t>
      </w:r>
      <w:proofErr w:type="spellStart"/>
      <w:r>
        <w:rPr>
          <w:rFonts w:eastAsia="Times New Roman"/>
          <w:i/>
          <w:iCs/>
        </w:rPr>
        <w:t>Oranga</w:t>
      </w:r>
      <w:proofErr w:type="spellEnd"/>
      <w:r>
        <w:rPr>
          <w:rFonts w:eastAsia="Times New Roman"/>
          <w:i/>
          <w:iCs/>
        </w:rPr>
        <w:t xml:space="preserve"> Tamariki.</w:t>
      </w:r>
      <w:r>
        <w:rPr>
          <w:rFonts w:eastAsia="Times New Roman"/>
        </w:rPr>
        <w:t xml:space="preserve"> </w:t>
      </w:r>
      <w:r w:rsidRPr="00BF056B">
        <w:rPr>
          <w:rFonts w:eastAsia="Times New Roman"/>
          <w:bCs/>
        </w:rPr>
        <w:t xml:space="preserve">Read </w:t>
      </w:r>
      <w:hyperlink r:id="rId22" w:history="1">
        <w:r w:rsidRPr="00BF056B">
          <w:rPr>
            <w:rStyle w:val="Hyperlink"/>
            <w:rFonts w:eastAsia="Times New Roman"/>
            <w:bCs/>
          </w:rPr>
          <w:t>here</w:t>
        </w:r>
      </w:hyperlink>
      <w:r>
        <w:rPr>
          <w:rFonts w:eastAsia="Times New Roman"/>
        </w:rPr>
        <w:t xml:space="preserve"> </w:t>
      </w:r>
    </w:p>
    <w:p w14:paraId="491A65BF" w14:textId="77777777" w:rsidR="00C26A61" w:rsidRPr="00BF056B" w:rsidRDefault="00C26A61" w:rsidP="00C26A61">
      <w:pPr>
        <w:keepLines w:val="0"/>
        <w:spacing w:after="0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Stuff </w:t>
      </w:r>
      <w:r w:rsidRPr="00BF056B">
        <w:rPr>
          <w:rFonts w:eastAsia="Times New Roman"/>
          <w:bCs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 xml:space="preserve">Children in state care more likely to end up in prison, royal commission report confirms. </w:t>
      </w:r>
      <w:r w:rsidRPr="00BF056B">
        <w:rPr>
          <w:rFonts w:eastAsia="Times New Roman"/>
          <w:bCs/>
        </w:rPr>
        <w:t xml:space="preserve">Read </w:t>
      </w:r>
      <w:hyperlink r:id="rId23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14BE1BD8" w14:textId="77777777" w:rsidR="00C26A61" w:rsidRDefault="00C26A61" w:rsidP="00C26A61">
      <w:pPr>
        <w:keepLines w:val="0"/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Stuff </w:t>
      </w:r>
      <w:r w:rsidRPr="00BF056B">
        <w:rPr>
          <w:rFonts w:eastAsia="Times New Roman"/>
          <w:bCs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i/>
          <w:iCs/>
        </w:rPr>
        <w:t xml:space="preserve">Abuse in Care: </w:t>
      </w:r>
      <w:proofErr w:type="spellStart"/>
      <w:r>
        <w:rPr>
          <w:rFonts w:eastAsia="Times New Roman"/>
          <w:i/>
          <w:iCs/>
        </w:rPr>
        <w:t>Oranga</w:t>
      </w:r>
      <w:proofErr w:type="spellEnd"/>
      <w:r>
        <w:rPr>
          <w:rFonts w:eastAsia="Times New Roman"/>
          <w:i/>
          <w:iCs/>
        </w:rPr>
        <w:t xml:space="preserve"> Tamariki removes employee from role with children. </w:t>
      </w:r>
      <w:r w:rsidRPr="00BF056B">
        <w:rPr>
          <w:rFonts w:eastAsia="Times New Roman"/>
          <w:bCs/>
        </w:rPr>
        <w:t xml:space="preserve">Read </w:t>
      </w:r>
      <w:hyperlink r:id="rId24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5B7337CD" w14:textId="77777777" w:rsidR="00C26A61" w:rsidRPr="00EB77D7" w:rsidRDefault="00C26A61" w:rsidP="00C26A61">
      <w:pPr>
        <w:keepLines w:val="0"/>
        <w:spacing w:after="0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rFonts w:eastAsia="Times New Roman"/>
          <w:b/>
          <w:bCs/>
          <w:i/>
          <w:iCs/>
        </w:rPr>
        <w:t xml:space="preserve">Newsroom </w:t>
      </w:r>
      <w:r>
        <w:rPr>
          <w:rFonts w:eastAsia="Times New Roman"/>
          <w:i/>
          <w:iCs/>
        </w:rPr>
        <w:t xml:space="preserve">– Royal Commission finds high number went from welfare to prison. </w:t>
      </w:r>
      <w:r w:rsidRPr="00BF056B">
        <w:rPr>
          <w:rFonts w:eastAsia="Times New Roman"/>
          <w:bCs/>
          <w:iCs/>
        </w:rPr>
        <w:t xml:space="preserve">Read </w:t>
      </w:r>
      <w:hyperlink r:id="rId25" w:history="1">
        <w:r w:rsidRPr="00BF056B">
          <w:rPr>
            <w:rStyle w:val="Hyperlink"/>
            <w:rFonts w:eastAsia="Times New Roman"/>
            <w:iCs/>
          </w:rPr>
          <w:t>here</w:t>
        </w:r>
      </w:hyperlink>
    </w:p>
    <w:p w14:paraId="0D462A68" w14:textId="77777777" w:rsidR="00C26A61" w:rsidRPr="00E14C2B" w:rsidRDefault="00C26A61" w:rsidP="00C26A61">
      <w:pPr>
        <w:keepLines w:val="0"/>
        <w:spacing w:after="0"/>
      </w:pPr>
      <w:r w:rsidRPr="00E14C2B">
        <w:rPr>
          <w:rFonts w:eastAsia="Times New Roman"/>
          <w:b/>
          <w:bCs/>
        </w:rPr>
        <w:t xml:space="preserve">RNZ </w:t>
      </w:r>
      <w:r w:rsidRPr="00E14C2B">
        <w:rPr>
          <w:rFonts w:eastAsia="Times New Roman"/>
        </w:rPr>
        <w:t xml:space="preserve">– </w:t>
      </w:r>
      <w:proofErr w:type="spellStart"/>
      <w:r w:rsidRPr="00E14C2B">
        <w:rPr>
          <w:rFonts w:eastAsia="Times New Roman"/>
          <w:i/>
          <w:iCs/>
        </w:rPr>
        <w:t>Oranga</w:t>
      </w:r>
      <w:proofErr w:type="spellEnd"/>
      <w:r w:rsidRPr="00E14C2B">
        <w:rPr>
          <w:rFonts w:eastAsia="Times New Roman"/>
          <w:i/>
          <w:iCs/>
        </w:rPr>
        <w:t xml:space="preserve"> Tamariki CEO avoids acknowledging abuse as “systemic problem”</w:t>
      </w:r>
      <w:r w:rsidRPr="00E14C2B">
        <w:rPr>
          <w:rFonts w:eastAsia="Times New Roman"/>
        </w:rPr>
        <w:t>.</w:t>
      </w:r>
      <w:r w:rsidRPr="00E14C2B">
        <w:rPr>
          <w:rFonts w:eastAsia="Times New Roman"/>
          <w:b/>
          <w:bCs/>
        </w:rPr>
        <w:t xml:space="preserve"> </w:t>
      </w:r>
      <w:r w:rsidRPr="00BF056B">
        <w:rPr>
          <w:rFonts w:eastAsia="Times New Roman"/>
          <w:bCs/>
        </w:rPr>
        <w:t>Read</w:t>
      </w:r>
      <w:r w:rsidRPr="00BF056B">
        <w:rPr>
          <w:rFonts w:eastAsia="Times New Roman"/>
        </w:rPr>
        <w:t xml:space="preserve"> </w:t>
      </w:r>
      <w:hyperlink r:id="rId26" w:history="1">
        <w:r w:rsidRPr="00BF056B">
          <w:rPr>
            <w:rStyle w:val="Hyperlink"/>
            <w:rFonts w:eastAsia="Times New Roman"/>
          </w:rPr>
          <w:t>here</w:t>
        </w:r>
      </w:hyperlink>
    </w:p>
    <w:p w14:paraId="384EBD80" w14:textId="77777777" w:rsidR="00C26A61" w:rsidRDefault="00C26A61" w:rsidP="00C26A61">
      <w:pPr>
        <w:keepLines w:val="0"/>
        <w:spacing w:after="0"/>
        <w:rPr>
          <w:rFonts w:eastAsia="Times New Roman"/>
          <w:i/>
          <w:iCs/>
        </w:rPr>
      </w:pPr>
      <w:r>
        <w:rPr>
          <w:rFonts w:eastAsia="Times New Roman"/>
          <w:b/>
          <w:bCs/>
        </w:rPr>
        <w:t xml:space="preserve">RNZ and Otago Daily Times – </w:t>
      </w:r>
      <w:r>
        <w:rPr>
          <w:rFonts w:eastAsia="Times New Roman"/>
          <w:i/>
          <w:iCs/>
        </w:rPr>
        <w:t xml:space="preserve">‘From taonga to chattels’ – Path from state care to prison revealed in new figures. </w:t>
      </w:r>
      <w:r w:rsidRPr="00BF056B">
        <w:rPr>
          <w:rFonts w:eastAsia="Times New Roman"/>
          <w:bCs/>
        </w:rPr>
        <w:t xml:space="preserve">Read </w:t>
      </w:r>
      <w:hyperlink r:id="rId27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0FE69830" w14:textId="35E31614" w:rsidR="00C26A61" w:rsidRPr="00EB77D7" w:rsidRDefault="00C26A61" w:rsidP="00C26A61">
      <w:pPr>
        <w:keepLines w:val="0"/>
        <w:spacing w:after="0"/>
        <w:rPr>
          <w:rFonts w:eastAsia="Times New Roman"/>
        </w:rPr>
      </w:pPr>
      <w:proofErr w:type="spellStart"/>
      <w:r w:rsidRPr="00E60F0E">
        <w:rPr>
          <w:rFonts w:eastAsia="Times New Roman"/>
          <w:b/>
          <w:bCs/>
        </w:rPr>
        <w:t>Waatea</w:t>
      </w:r>
      <w:proofErr w:type="spellEnd"/>
      <w:r w:rsidRPr="00E60F0E"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 w:rsidRPr="00E60F0E">
        <w:rPr>
          <w:rFonts w:eastAsia="Times New Roman"/>
        </w:rPr>
        <w:t xml:space="preserve"> </w:t>
      </w:r>
      <w:r w:rsidRPr="00E60F0E">
        <w:rPr>
          <w:rFonts w:eastAsia="Times New Roman"/>
          <w:i/>
          <w:iCs/>
        </w:rPr>
        <w:t>Abuse apologies meaningless without systemic change.</w:t>
      </w:r>
      <w:r w:rsidRPr="00E60F0E">
        <w:rPr>
          <w:rFonts w:eastAsia="Times New Roman"/>
        </w:rPr>
        <w:t xml:space="preserve"> </w:t>
      </w:r>
      <w:r w:rsidRPr="00BF056B">
        <w:rPr>
          <w:rFonts w:eastAsia="Times New Roman"/>
          <w:bCs/>
        </w:rPr>
        <w:t xml:space="preserve">Read and listen </w:t>
      </w:r>
      <w:hyperlink r:id="rId28" w:history="1">
        <w:r w:rsidRPr="00BF056B">
          <w:rPr>
            <w:rStyle w:val="Hyperlink"/>
            <w:rFonts w:eastAsia="Times New Roman"/>
            <w:bCs/>
          </w:rPr>
          <w:t>here</w:t>
        </w:r>
      </w:hyperlink>
      <w:r w:rsidRPr="00BF056B">
        <w:rPr>
          <w:rFonts w:eastAsia="Times New Roman"/>
          <w:bCs/>
        </w:rPr>
        <w:t xml:space="preserve"> </w:t>
      </w:r>
    </w:p>
    <w:p w14:paraId="2363E10F" w14:textId="77777777" w:rsidR="00C26A61" w:rsidRDefault="00C26A61" w:rsidP="00C26A61">
      <w:pPr>
        <w:keepLines w:val="0"/>
        <w:spacing w:before="0" w:after="0"/>
        <w:rPr>
          <w:rFonts w:eastAsia="Times New Roman"/>
          <w:b/>
          <w:bCs/>
          <w:iCs/>
        </w:rPr>
      </w:pPr>
    </w:p>
    <w:p w14:paraId="49BDB6BE" w14:textId="77777777" w:rsidR="00C26A61" w:rsidRDefault="00C26A61" w:rsidP="00C26A61">
      <w:pPr>
        <w:keepLines w:val="0"/>
        <w:spacing w:before="0" w:after="0"/>
        <w:rPr>
          <w:rFonts w:eastAsia="Times New Roman"/>
          <w:b/>
          <w:bCs/>
          <w:iCs/>
        </w:rPr>
      </w:pPr>
    </w:p>
    <w:p w14:paraId="40CA55AE" w14:textId="1D90330B" w:rsidR="00C26A61" w:rsidRPr="0068071C" w:rsidRDefault="00C26A61" w:rsidP="003E3BCB">
      <w:pPr>
        <w:rPr>
          <w:rFonts w:ascii="Helvetica" w:hAnsi="Helvetica" w:cs="Helvetica"/>
          <w:b/>
          <w:color w:val="202020"/>
        </w:rPr>
      </w:pPr>
      <w:r w:rsidRPr="0068071C">
        <w:rPr>
          <w:rFonts w:ascii="Helvetica" w:hAnsi="Helvetica" w:cs="Helvetica"/>
          <w:b/>
          <w:color w:val="202020"/>
        </w:rPr>
        <w:t xml:space="preserve">Thursday, 24 August – Department of Corrections, Ara </w:t>
      </w:r>
      <w:proofErr w:type="spellStart"/>
      <w:r w:rsidRPr="0068071C">
        <w:rPr>
          <w:rFonts w:ascii="Helvetica" w:hAnsi="Helvetica" w:cs="Helvetica"/>
          <w:b/>
          <w:color w:val="202020"/>
        </w:rPr>
        <w:t>Poutama</w:t>
      </w:r>
      <w:proofErr w:type="spellEnd"/>
      <w:r w:rsidRPr="003E62B2">
        <w:rPr>
          <w:rFonts w:ascii="Helvetica" w:hAnsi="Helvetica" w:cs="Helvetica"/>
          <w:b/>
          <w:color w:val="202020"/>
          <w:sz w:val="28"/>
          <w:szCs w:val="28"/>
        </w:rPr>
        <w:t xml:space="preserve"> </w:t>
      </w:r>
      <w:r w:rsidRPr="0068071C">
        <w:rPr>
          <w:rFonts w:ascii="Helvetica" w:hAnsi="Helvetica" w:cs="Helvetica"/>
          <w:b/>
          <w:color w:val="202020"/>
        </w:rPr>
        <w:t>Aotearoa</w:t>
      </w:r>
      <w:r w:rsidR="003E3BCB">
        <w:rPr>
          <w:rFonts w:ascii="Helvetica" w:hAnsi="Helvetica" w:cs="Helvetica"/>
          <w:b/>
          <w:color w:val="202020"/>
        </w:rPr>
        <w:t xml:space="preserve"> and </w:t>
      </w:r>
      <w:r w:rsidRPr="0068071C">
        <w:rPr>
          <w:rFonts w:ascii="Helvetica" w:hAnsi="Helvetica" w:cs="Helvetica"/>
          <w:b/>
          <w:color w:val="202020"/>
        </w:rPr>
        <w:t xml:space="preserve">Office of the Children’s Commissioner – </w:t>
      </w:r>
      <w:proofErr w:type="spellStart"/>
      <w:r w:rsidRPr="0068071C">
        <w:rPr>
          <w:rFonts w:ascii="Helvetica" w:hAnsi="Helvetica" w:cs="Helvetica"/>
          <w:b/>
          <w:color w:val="202020"/>
        </w:rPr>
        <w:t>Manaakatia</w:t>
      </w:r>
      <w:proofErr w:type="spellEnd"/>
      <w:r w:rsidRPr="0068071C">
        <w:rPr>
          <w:rFonts w:ascii="Helvetica" w:hAnsi="Helvetica" w:cs="Helvetica"/>
          <w:b/>
          <w:color w:val="202020"/>
        </w:rPr>
        <w:t xml:space="preserve"> a </w:t>
      </w:r>
      <w:proofErr w:type="spellStart"/>
      <w:r w:rsidRPr="0068071C">
        <w:rPr>
          <w:rFonts w:ascii="Helvetica" w:hAnsi="Helvetica" w:cs="Helvetica"/>
          <w:b/>
          <w:color w:val="202020"/>
        </w:rPr>
        <w:t>Tātou</w:t>
      </w:r>
      <w:proofErr w:type="spellEnd"/>
      <w:r w:rsidRPr="0068071C">
        <w:rPr>
          <w:rFonts w:ascii="Helvetica" w:hAnsi="Helvetica" w:cs="Helvetica"/>
          <w:b/>
          <w:color w:val="202020"/>
        </w:rPr>
        <w:t xml:space="preserve"> Tamariki</w:t>
      </w:r>
    </w:p>
    <w:p w14:paraId="00CB1473" w14:textId="28881BD9" w:rsidR="00C26A61" w:rsidRDefault="00C26A61" w:rsidP="00C26A61">
      <w:pPr>
        <w:keepLines w:val="0"/>
        <w:spacing w:after="0"/>
      </w:pPr>
      <w:r w:rsidRPr="00EB77D7">
        <w:rPr>
          <w:rFonts w:eastAsia="Times New Roman"/>
          <w:b/>
          <w:bCs/>
        </w:rPr>
        <w:t xml:space="preserve">Stuff </w:t>
      </w:r>
      <w:r w:rsidR="00BF056B" w:rsidRPr="00BF056B">
        <w:rPr>
          <w:rFonts w:eastAsia="Times New Roman"/>
          <w:bCs/>
        </w:rPr>
        <w:t>–</w:t>
      </w:r>
      <w:r w:rsidRPr="00BF056B">
        <w:rPr>
          <w:rFonts w:eastAsia="Times New Roman"/>
        </w:rPr>
        <w:t xml:space="preserve"> </w:t>
      </w:r>
      <w:r w:rsidRPr="00EB77D7">
        <w:rPr>
          <w:rFonts w:eastAsia="Times New Roman"/>
          <w:i/>
          <w:iCs/>
        </w:rPr>
        <w:t>Royal Commission: Corrections questioned over management of state care abuse survivors.</w:t>
      </w:r>
      <w:r w:rsidRPr="00EB77D7">
        <w:rPr>
          <w:rFonts w:eastAsia="Times New Roman"/>
        </w:rPr>
        <w:t xml:space="preserve"> </w:t>
      </w:r>
      <w:r w:rsidRPr="00BF056B">
        <w:rPr>
          <w:rFonts w:eastAsia="Times New Roman"/>
          <w:bCs/>
        </w:rPr>
        <w:t xml:space="preserve">Read </w:t>
      </w:r>
      <w:hyperlink r:id="rId29" w:history="1">
        <w:r w:rsidRPr="00BF056B">
          <w:rPr>
            <w:rStyle w:val="Hyperlink"/>
            <w:rFonts w:eastAsia="Times New Roman"/>
            <w:bCs/>
          </w:rPr>
          <w:t>here</w:t>
        </w:r>
      </w:hyperlink>
      <w:r w:rsidRPr="00EB77D7">
        <w:rPr>
          <w:rFonts w:eastAsia="Times New Roman"/>
        </w:rPr>
        <w:t xml:space="preserve"> </w:t>
      </w:r>
      <w:r>
        <w:t> </w:t>
      </w:r>
    </w:p>
    <w:p w14:paraId="09DC36DA" w14:textId="6DEDA201" w:rsidR="00C26A61" w:rsidRDefault="00C26A61" w:rsidP="00C26A61">
      <w:pPr>
        <w:keepLines w:val="0"/>
        <w:spacing w:after="0"/>
      </w:pPr>
      <w:r w:rsidRPr="00EB77D7">
        <w:rPr>
          <w:rFonts w:eastAsia="Times New Roman"/>
          <w:b/>
          <w:bCs/>
        </w:rPr>
        <w:t>Newsroom</w:t>
      </w:r>
      <w:r w:rsidRPr="00EB77D7"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 w:rsidRPr="00EB77D7">
        <w:rPr>
          <w:rFonts w:eastAsia="Times New Roman"/>
        </w:rPr>
        <w:t xml:space="preserve"> </w:t>
      </w:r>
      <w:r w:rsidRPr="00EB77D7">
        <w:rPr>
          <w:rFonts w:eastAsia="Times New Roman"/>
          <w:i/>
          <w:iCs/>
        </w:rPr>
        <w:t xml:space="preserve">Officials’ finger pointing over abuse scandals. </w:t>
      </w:r>
      <w:r w:rsidRPr="00BF056B">
        <w:rPr>
          <w:rFonts w:eastAsia="Times New Roman"/>
          <w:bCs/>
        </w:rPr>
        <w:t xml:space="preserve">Read </w:t>
      </w:r>
      <w:hyperlink r:id="rId30" w:history="1">
        <w:r w:rsidRPr="00BF056B">
          <w:rPr>
            <w:rStyle w:val="Hyperlink"/>
            <w:rFonts w:eastAsia="Times New Roman"/>
            <w:bCs/>
          </w:rPr>
          <w:t>here</w:t>
        </w:r>
      </w:hyperlink>
      <w:r w:rsidRPr="00BF056B">
        <w:rPr>
          <w:rFonts w:eastAsia="Times New Roman"/>
        </w:rPr>
        <w:t xml:space="preserve"> </w:t>
      </w:r>
      <w:r w:rsidRPr="00BF056B">
        <w:t> </w:t>
      </w:r>
    </w:p>
    <w:p w14:paraId="5542AE29" w14:textId="77777777" w:rsidR="00C26A61" w:rsidRDefault="00C26A61" w:rsidP="00C26A61">
      <w:pPr>
        <w:rPr>
          <w:rFonts w:ascii="Helvetica" w:hAnsi="Helvetica" w:cs="Helvetica"/>
          <w:b/>
          <w:color w:val="202020"/>
        </w:rPr>
      </w:pPr>
    </w:p>
    <w:p w14:paraId="181B4812" w14:textId="3CCDF8B0" w:rsidR="00C26A61" w:rsidRPr="005D6009" w:rsidRDefault="00C26A61" w:rsidP="005D6009">
      <w:pPr>
        <w:spacing w:before="100" w:beforeAutospacing="1" w:after="100" w:afterAutospacing="1"/>
        <w:textAlignment w:val="baseline"/>
        <w:rPr>
          <w:rFonts w:ascii="Helvetica" w:hAnsi="Helvetica" w:cs="Helvetica"/>
          <w:b/>
          <w:color w:val="202020"/>
        </w:rPr>
      </w:pPr>
      <w:r w:rsidRPr="0068071C">
        <w:rPr>
          <w:rFonts w:ascii="Helvetica" w:hAnsi="Helvetica" w:cs="Helvetica"/>
          <w:b/>
          <w:color w:val="202020"/>
        </w:rPr>
        <w:t xml:space="preserve">Friday, 25 August </w:t>
      </w:r>
      <w:r w:rsidR="00F464DE">
        <w:rPr>
          <w:rFonts w:ascii="Helvetica" w:hAnsi="Helvetica" w:cs="Helvetica"/>
          <w:b/>
          <w:color w:val="202020"/>
        </w:rPr>
        <w:t xml:space="preserve">– Ministry for Pacific Peoples, </w:t>
      </w:r>
      <w:proofErr w:type="spellStart"/>
      <w:r w:rsidR="00F464DE">
        <w:rPr>
          <w:rFonts w:ascii="Helvetica" w:hAnsi="Helvetica" w:cs="Helvetica"/>
          <w:b/>
          <w:color w:val="202020"/>
        </w:rPr>
        <w:t>Te</w:t>
      </w:r>
      <w:proofErr w:type="spellEnd"/>
      <w:r w:rsidR="00F464DE">
        <w:rPr>
          <w:rFonts w:ascii="Helvetica" w:hAnsi="Helvetica" w:cs="Helvetica"/>
          <w:b/>
          <w:color w:val="202020"/>
        </w:rPr>
        <w:t xml:space="preserve"> </w:t>
      </w:r>
      <w:proofErr w:type="spellStart"/>
      <w:r w:rsidR="00F464DE">
        <w:rPr>
          <w:rFonts w:ascii="Helvetica" w:hAnsi="Helvetica" w:cs="Helvetica"/>
          <w:b/>
          <w:color w:val="202020"/>
        </w:rPr>
        <w:t>Puni</w:t>
      </w:r>
      <w:proofErr w:type="spellEnd"/>
      <w:r w:rsidR="00F464DE">
        <w:rPr>
          <w:rFonts w:ascii="Helvetica" w:hAnsi="Helvetica" w:cs="Helvetica"/>
          <w:b/>
          <w:color w:val="202020"/>
        </w:rPr>
        <w:t xml:space="preserve"> </w:t>
      </w:r>
      <w:proofErr w:type="spellStart"/>
      <w:r w:rsidR="00F464DE">
        <w:rPr>
          <w:rFonts w:ascii="Helvetica" w:hAnsi="Helvetica" w:cs="Helvetica"/>
          <w:b/>
          <w:color w:val="202020"/>
        </w:rPr>
        <w:t>Kokiri</w:t>
      </w:r>
      <w:proofErr w:type="spellEnd"/>
      <w:r w:rsidR="005D6009">
        <w:rPr>
          <w:rFonts w:ascii="Helvetica" w:hAnsi="Helvetica" w:cs="Helvetica"/>
          <w:b/>
          <w:color w:val="202020"/>
        </w:rPr>
        <w:t xml:space="preserve">, </w:t>
      </w:r>
      <w:r w:rsidRPr="005D6009">
        <w:rPr>
          <w:rFonts w:ascii="Helvetica" w:hAnsi="Helvetica" w:cs="Helvetica"/>
          <w:b/>
          <w:color w:val="202020"/>
        </w:rPr>
        <w:t xml:space="preserve">Ombudsman New Zealand – </w:t>
      </w:r>
      <w:proofErr w:type="spellStart"/>
      <w:r w:rsidRPr="005D6009">
        <w:rPr>
          <w:rFonts w:ascii="Helvetica" w:hAnsi="Helvetica" w:cs="Helvetica"/>
          <w:b/>
          <w:color w:val="202020"/>
        </w:rPr>
        <w:t>Te</w:t>
      </w:r>
      <w:proofErr w:type="spellEnd"/>
      <w:r w:rsidRPr="005D6009">
        <w:rPr>
          <w:rFonts w:ascii="Helvetica" w:hAnsi="Helvetica" w:cs="Helvetica"/>
          <w:b/>
          <w:color w:val="202020"/>
        </w:rPr>
        <w:t xml:space="preserve"> Tari o </w:t>
      </w:r>
      <w:proofErr w:type="spellStart"/>
      <w:r w:rsidRPr="005D6009">
        <w:rPr>
          <w:rFonts w:ascii="Helvetica" w:hAnsi="Helvetica" w:cs="Helvetica"/>
          <w:b/>
          <w:color w:val="202020"/>
        </w:rPr>
        <w:t>te</w:t>
      </w:r>
      <w:proofErr w:type="spellEnd"/>
      <w:r w:rsidRPr="005D6009">
        <w:rPr>
          <w:rFonts w:ascii="Helvetica" w:hAnsi="Helvetica" w:cs="Helvetica"/>
          <w:b/>
          <w:color w:val="202020"/>
        </w:rPr>
        <w:t xml:space="preserve"> Kaitiaki Mana </w:t>
      </w:r>
      <w:proofErr w:type="spellStart"/>
      <w:r w:rsidRPr="005D6009">
        <w:rPr>
          <w:rFonts w:ascii="Helvetica" w:hAnsi="Helvetica" w:cs="Helvetica"/>
          <w:b/>
          <w:color w:val="202020"/>
        </w:rPr>
        <w:t>Tangata</w:t>
      </w:r>
      <w:proofErr w:type="spellEnd"/>
      <w:r w:rsidRPr="005D6009">
        <w:rPr>
          <w:rFonts w:ascii="Helvetica" w:hAnsi="Helvetica" w:cs="Helvetica"/>
          <w:b/>
          <w:color w:val="202020"/>
        </w:rPr>
        <w:t xml:space="preserve"> </w:t>
      </w:r>
      <w:r w:rsidR="005D6009" w:rsidRPr="005D6009">
        <w:rPr>
          <w:rFonts w:ascii="Helvetica" w:hAnsi="Helvetica" w:cs="Helvetica"/>
          <w:b/>
          <w:color w:val="202020"/>
        </w:rPr>
        <w:t xml:space="preserve">and </w:t>
      </w:r>
      <w:r w:rsidRPr="005D6009">
        <w:rPr>
          <w:rFonts w:ascii="Helvetica" w:hAnsi="Helvetica" w:cs="Helvetica"/>
          <w:b/>
          <w:color w:val="202020"/>
        </w:rPr>
        <w:t xml:space="preserve">Public Service Commission – </w:t>
      </w:r>
      <w:proofErr w:type="spellStart"/>
      <w:r w:rsidRPr="005D6009">
        <w:rPr>
          <w:rFonts w:ascii="Helvetica" w:hAnsi="Helvetica" w:cs="Helvetica"/>
          <w:b/>
          <w:color w:val="202020"/>
        </w:rPr>
        <w:t>Tekawa</w:t>
      </w:r>
      <w:proofErr w:type="spellEnd"/>
      <w:r w:rsidRPr="005D6009">
        <w:rPr>
          <w:rFonts w:ascii="Helvetica" w:hAnsi="Helvetica" w:cs="Helvetica"/>
          <w:b/>
          <w:color w:val="202020"/>
        </w:rPr>
        <w:t xml:space="preserve"> </w:t>
      </w:r>
      <w:proofErr w:type="spellStart"/>
      <w:r w:rsidRPr="005D6009">
        <w:rPr>
          <w:rFonts w:ascii="Helvetica" w:hAnsi="Helvetica" w:cs="Helvetica"/>
          <w:b/>
          <w:color w:val="202020"/>
        </w:rPr>
        <w:t>Mataaho</w:t>
      </w:r>
      <w:proofErr w:type="spellEnd"/>
    </w:p>
    <w:p w14:paraId="0246022A" w14:textId="0D5AD00C" w:rsidR="00C26A61" w:rsidRDefault="00C26A61" w:rsidP="00C26A61">
      <w:pPr>
        <w:keepLines w:val="0"/>
        <w:spacing w:after="0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TVNZ 6pm One News</w:t>
      </w:r>
      <w:r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New Zealand's top civil servant, has apologised unreservedly to abuse survivors for failings at the Social Development Ministry under his leadership.</w:t>
      </w:r>
      <w:r>
        <w:rPr>
          <w:rFonts w:eastAsia="Times New Roman"/>
        </w:rPr>
        <w:t xml:space="preserve"> </w:t>
      </w:r>
      <w:r w:rsidRPr="00BF056B">
        <w:rPr>
          <w:rFonts w:eastAsia="Times New Roman"/>
          <w:bCs/>
        </w:rPr>
        <w:t xml:space="preserve">Watch </w:t>
      </w:r>
      <w:hyperlink r:id="rId31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52CDB2E3" w14:textId="72CAEB1D" w:rsidR="00C26A61" w:rsidRDefault="00C26A61" w:rsidP="00C26A61">
      <w:pPr>
        <w:keepLines w:val="0"/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Stuff</w:t>
      </w:r>
      <w:r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Public Service Commissioner Peter Hughes' apology to survivors is 'momentous'.</w:t>
      </w:r>
      <w:r>
        <w:rPr>
          <w:rFonts w:eastAsia="Times New Roman"/>
        </w:rPr>
        <w:t xml:space="preserve"> </w:t>
      </w:r>
      <w:r w:rsidRPr="00BF056B">
        <w:rPr>
          <w:rFonts w:eastAsia="Times New Roman"/>
          <w:bCs/>
        </w:rPr>
        <w:t xml:space="preserve">Read </w:t>
      </w:r>
      <w:hyperlink r:id="rId32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3854A00F" w14:textId="77777777" w:rsidR="00C26A61" w:rsidRPr="0040710C" w:rsidRDefault="00C26A61" w:rsidP="00C26A61">
      <w:pPr>
        <w:keepLines w:val="0"/>
        <w:spacing w:after="0"/>
        <w:rPr>
          <w:rFonts w:eastAsia="Times New Roman"/>
          <w:b/>
          <w:i/>
        </w:rPr>
      </w:pPr>
      <w:r>
        <w:rPr>
          <w:rFonts w:eastAsia="Times New Roman"/>
          <w:b/>
          <w:bCs/>
        </w:rPr>
        <w:t xml:space="preserve">Stuff </w:t>
      </w:r>
      <w:r w:rsidRPr="00BF056B">
        <w:rPr>
          <w:rFonts w:eastAsia="Times New Roman"/>
          <w:bCs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  <w:i/>
        </w:rPr>
        <w:t xml:space="preserve">Abuse in Care: System change is the only way to protect Māori and Pasifika </w:t>
      </w:r>
      <w:proofErr w:type="spellStart"/>
      <w:r>
        <w:rPr>
          <w:rFonts w:eastAsia="Times New Roman"/>
          <w:bCs/>
          <w:i/>
        </w:rPr>
        <w:t>tamariki</w:t>
      </w:r>
      <w:proofErr w:type="spellEnd"/>
      <w:r>
        <w:rPr>
          <w:rFonts w:eastAsia="Times New Roman"/>
          <w:bCs/>
          <w:i/>
        </w:rPr>
        <w:t xml:space="preserve">, ministries say. </w:t>
      </w:r>
      <w:r w:rsidRPr="00BF056B">
        <w:rPr>
          <w:rFonts w:eastAsia="Times New Roman"/>
          <w:bCs/>
        </w:rPr>
        <w:t xml:space="preserve">Read </w:t>
      </w:r>
      <w:hyperlink r:id="rId33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41AABFC1" w14:textId="77777777" w:rsidR="00C26A61" w:rsidRPr="00092847" w:rsidRDefault="00C26A61" w:rsidP="00C26A61">
      <w:pPr>
        <w:keepLines w:val="0"/>
        <w:spacing w:after="0"/>
        <w:rPr>
          <w:rFonts w:eastAsia="Times New Roman"/>
        </w:rPr>
      </w:pPr>
      <w:r>
        <w:rPr>
          <w:rFonts w:eastAsia="Times New Roman"/>
          <w:b/>
          <w:bCs/>
        </w:rPr>
        <w:t>NZ Herald</w:t>
      </w:r>
      <w:r>
        <w:rPr>
          <w:rFonts w:eastAsia="Times New Roman"/>
        </w:rPr>
        <w:t xml:space="preserve"> – opinion piece by Lady </w:t>
      </w:r>
      <w:proofErr w:type="spellStart"/>
      <w:r>
        <w:rPr>
          <w:rFonts w:eastAsia="Times New Roman"/>
        </w:rPr>
        <w:t>Tureiti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Moxon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Charges should be brought against the Crown.</w:t>
      </w:r>
      <w:r w:rsidRPr="00BF056B">
        <w:rPr>
          <w:rFonts w:eastAsia="Times New Roman"/>
          <w:b/>
          <w:i/>
          <w:iCs/>
        </w:rPr>
        <w:t xml:space="preserve"> </w:t>
      </w:r>
      <w:r w:rsidRPr="00BF056B">
        <w:rPr>
          <w:rFonts w:eastAsia="Times New Roman"/>
          <w:b/>
          <w:bCs/>
        </w:rPr>
        <w:t xml:space="preserve">Read </w:t>
      </w:r>
      <w:hyperlink r:id="rId34" w:history="1">
        <w:r w:rsidRPr="00BF056B">
          <w:rPr>
            <w:rStyle w:val="Hyperlink"/>
            <w:rFonts w:eastAsia="Times New Roman"/>
            <w:b/>
            <w:bCs/>
          </w:rPr>
          <w:t>here</w:t>
        </w:r>
      </w:hyperlink>
    </w:p>
    <w:p w14:paraId="243E8CD7" w14:textId="5002A460" w:rsidR="00C26A61" w:rsidRPr="00BF056B" w:rsidRDefault="00C26A61" w:rsidP="00C26A61">
      <w:pPr>
        <w:keepLines w:val="0"/>
        <w:spacing w:after="0"/>
        <w:rPr>
          <w:rFonts w:eastAsia="Times New Roman"/>
          <w:bCs/>
        </w:rPr>
      </w:pPr>
      <w:r>
        <w:rPr>
          <w:rFonts w:eastAsia="Times New Roman"/>
          <w:b/>
          <w:bCs/>
        </w:rPr>
        <w:t>RNZ Checkpoint</w:t>
      </w:r>
      <w:r>
        <w:rPr>
          <w:rFonts w:eastAsia="Times New Roman"/>
        </w:rPr>
        <w:t xml:space="preserve"> </w:t>
      </w:r>
      <w:r w:rsidR="00BF056B">
        <w:rPr>
          <w:rFonts w:eastAsia="Times New Roman"/>
        </w:rPr>
        <w:t>–</w:t>
      </w:r>
      <w:r>
        <w:rPr>
          <w:rFonts w:eastAsia="Times New Roman"/>
        </w:rPr>
        <w:t xml:space="preserve"> Public Service Commissioner Peter Hughes apologises at inquiry. </w:t>
      </w:r>
      <w:r w:rsidRPr="00BF056B">
        <w:rPr>
          <w:rFonts w:eastAsia="Times New Roman"/>
          <w:bCs/>
        </w:rPr>
        <w:t xml:space="preserve">Read and listen </w:t>
      </w:r>
      <w:hyperlink r:id="rId35" w:history="1">
        <w:r w:rsidRPr="00BF056B">
          <w:rPr>
            <w:rStyle w:val="Hyperlink"/>
            <w:rFonts w:eastAsia="Times New Roman"/>
            <w:bCs/>
          </w:rPr>
          <w:t>here</w:t>
        </w:r>
      </w:hyperlink>
      <w:r w:rsidRPr="00BF056B">
        <w:rPr>
          <w:rFonts w:eastAsia="Times New Roman"/>
          <w:bCs/>
        </w:rPr>
        <w:t xml:space="preserve"> </w:t>
      </w:r>
    </w:p>
    <w:p w14:paraId="0EADE51B" w14:textId="77777777" w:rsidR="00C26A61" w:rsidRDefault="00C26A61" w:rsidP="00C26A61">
      <w:pPr>
        <w:keepLines w:val="0"/>
        <w:spacing w:before="0" w:after="0"/>
        <w:ind w:left="720"/>
        <w:rPr>
          <w:rFonts w:eastAsia="Times New Roman"/>
        </w:rPr>
      </w:pPr>
    </w:p>
    <w:p w14:paraId="403AFDD9" w14:textId="77777777" w:rsidR="00C26A61" w:rsidRPr="00840BE6" w:rsidRDefault="00C26A61" w:rsidP="00C26A61">
      <w:pPr>
        <w:keepLines w:val="0"/>
        <w:spacing w:before="0" w:after="0"/>
        <w:rPr>
          <w:rFonts w:eastAsia="Times New Roman"/>
          <w:bCs/>
        </w:rPr>
      </w:pPr>
      <w:r w:rsidRPr="00840BE6">
        <w:rPr>
          <w:rFonts w:eastAsia="Times New Roman"/>
          <w:bCs/>
        </w:rPr>
        <w:t>Along with the media coverage of the hearing, there were two other articles published this month that you might be interested in:</w:t>
      </w:r>
    </w:p>
    <w:p w14:paraId="32293AC9" w14:textId="77777777" w:rsidR="00C26A61" w:rsidRDefault="00C26A61" w:rsidP="00C26A61">
      <w:pPr>
        <w:keepLines w:val="0"/>
        <w:spacing w:before="0"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</w:t>
      </w:r>
    </w:p>
    <w:p w14:paraId="72C0F966" w14:textId="77777777" w:rsidR="00C26A61" w:rsidRPr="00D80C09" w:rsidRDefault="00C26A61" w:rsidP="00C26A61">
      <w:pPr>
        <w:keepLines w:val="0"/>
        <w:spacing w:before="0" w:after="0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North &amp; South </w:t>
      </w:r>
      <w:r w:rsidRPr="00840BE6">
        <w:rPr>
          <w:rFonts w:eastAsia="Times New Roman"/>
          <w:bCs/>
        </w:rPr>
        <w:t xml:space="preserve">– </w:t>
      </w:r>
      <w:r>
        <w:rPr>
          <w:rFonts w:eastAsia="Times New Roman"/>
          <w:bCs/>
          <w:i/>
        </w:rPr>
        <w:t>The Misery-Go-Round</w:t>
      </w:r>
      <w:r>
        <w:rPr>
          <w:rFonts w:eastAsia="Times New Roman"/>
          <w:bCs/>
        </w:rPr>
        <w:t xml:space="preserve">. </w:t>
      </w:r>
      <w:r w:rsidRPr="00BF056B">
        <w:rPr>
          <w:rFonts w:eastAsia="Times New Roman"/>
          <w:bCs/>
        </w:rPr>
        <w:t xml:space="preserve">Read </w:t>
      </w:r>
      <w:hyperlink r:id="rId36" w:history="1">
        <w:r w:rsidRPr="00BF056B">
          <w:rPr>
            <w:rStyle w:val="Hyperlink"/>
            <w:rFonts w:eastAsia="Times New Roman"/>
            <w:bCs/>
          </w:rPr>
          <w:t>here</w:t>
        </w:r>
      </w:hyperlink>
    </w:p>
    <w:p w14:paraId="702CA9B9" w14:textId="77777777" w:rsidR="00C26A61" w:rsidRDefault="00C26A61" w:rsidP="00C26A61">
      <w:pPr>
        <w:keepLines w:val="0"/>
        <w:spacing w:before="0" w:after="0"/>
        <w:rPr>
          <w:rStyle w:val="Hyperlink"/>
          <w:rFonts w:eastAsia="Times New Roman"/>
        </w:rPr>
      </w:pPr>
      <w:r>
        <w:rPr>
          <w:rFonts w:eastAsia="Times New Roman"/>
          <w:b/>
          <w:bCs/>
        </w:rPr>
        <w:t xml:space="preserve">Newsroom </w:t>
      </w: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Royal Commission at critical juncture</w:t>
      </w:r>
      <w:r>
        <w:rPr>
          <w:rFonts w:eastAsia="Times New Roman"/>
        </w:rPr>
        <w:t xml:space="preserve">. </w:t>
      </w:r>
      <w:r w:rsidRPr="00BF056B">
        <w:rPr>
          <w:rFonts w:eastAsia="Times New Roman"/>
          <w:bCs/>
        </w:rPr>
        <w:t xml:space="preserve">Read </w:t>
      </w:r>
      <w:hyperlink r:id="rId37" w:history="1">
        <w:r w:rsidRPr="00BF056B">
          <w:rPr>
            <w:rStyle w:val="Hyperlink"/>
            <w:rFonts w:eastAsia="Times New Roman"/>
          </w:rPr>
          <w:t>here</w:t>
        </w:r>
      </w:hyperlink>
    </w:p>
    <w:p w14:paraId="56BBBCEB" w14:textId="77777777" w:rsidR="00C9598B" w:rsidRDefault="00C9598B" w:rsidP="00D666E4">
      <w:pPr>
        <w:spacing w:before="0" w:after="0"/>
        <w:rPr>
          <w:rFonts w:asciiTheme="minorHAnsi" w:hAnsiTheme="minorHAnsi" w:cstheme="minorHAnsi"/>
          <w:noProof/>
        </w:rPr>
      </w:pPr>
    </w:p>
    <w:p w14:paraId="680FCA1E" w14:textId="4EA8A866" w:rsidR="0068071C" w:rsidRDefault="0068071C" w:rsidP="00D666E4">
      <w:pPr>
        <w:spacing w:before="0" w:after="0"/>
        <w:rPr>
          <w:rFonts w:asciiTheme="minorHAnsi" w:hAnsiTheme="minorHAnsi" w:cstheme="minorHAnsi"/>
          <w:noProof/>
        </w:rPr>
      </w:pPr>
      <w:bookmarkStart w:id="6" w:name="_GoBack"/>
      <w:bookmarkEnd w:id="6"/>
    </w:p>
    <w:p w14:paraId="03E0FEA0" w14:textId="77777777" w:rsidR="00D666E4" w:rsidRDefault="00D666E4" w:rsidP="00D666E4">
      <w:pPr>
        <w:spacing w:before="0" w:after="0"/>
        <w:rPr>
          <w:rFonts w:asciiTheme="minorHAnsi" w:hAnsiTheme="minorHAnsi" w:cstheme="minorHAnsi"/>
          <w:noProof/>
        </w:rPr>
      </w:pPr>
    </w:p>
    <w:p w14:paraId="64AF37BA" w14:textId="77777777" w:rsidR="00D666E4" w:rsidRDefault="00D666E4" w:rsidP="00D666E4">
      <w:pPr>
        <w:spacing w:before="0" w:after="0"/>
        <w:rPr>
          <w:rFonts w:ascii="Helvetica" w:hAnsi="Helvetica" w:cs="Helvetica"/>
          <w:b/>
          <w:color w:val="202020"/>
          <w:sz w:val="28"/>
          <w:szCs w:val="28"/>
        </w:rPr>
      </w:pPr>
    </w:p>
    <w:p w14:paraId="30F9BFCD" w14:textId="77777777" w:rsidR="00951304" w:rsidRPr="00951304" w:rsidRDefault="00951304" w:rsidP="00951304">
      <w:pPr>
        <w:rPr>
          <w:b/>
          <w:sz w:val="32"/>
          <w:szCs w:val="32"/>
        </w:rPr>
      </w:pPr>
    </w:p>
    <w:sectPr w:rsidR="00951304" w:rsidRPr="00951304" w:rsidSect="00CF4BE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24AD" w14:textId="77777777" w:rsidR="00DE5047" w:rsidRDefault="00DE5047">
      <w:r>
        <w:separator/>
      </w:r>
    </w:p>
    <w:p w14:paraId="290EE6D4" w14:textId="77777777" w:rsidR="00DE5047" w:rsidRDefault="00DE5047"/>
    <w:p w14:paraId="3BBA0EA9" w14:textId="77777777" w:rsidR="00DE5047" w:rsidRDefault="00DE5047"/>
  </w:endnote>
  <w:endnote w:type="continuationSeparator" w:id="0">
    <w:p w14:paraId="53ABC1E3" w14:textId="77777777" w:rsidR="00DE5047" w:rsidRDefault="00DE5047">
      <w:r>
        <w:continuationSeparator/>
      </w:r>
    </w:p>
    <w:p w14:paraId="7F39F24F" w14:textId="77777777" w:rsidR="00DE5047" w:rsidRDefault="00DE5047"/>
    <w:p w14:paraId="6D11C086" w14:textId="77777777" w:rsidR="00DE5047" w:rsidRDefault="00DE5047"/>
  </w:endnote>
  <w:endnote w:type="continuationNotice" w:id="1">
    <w:p w14:paraId="5C2E3B9B" w14:textId="77777777" w:rsidR="00DE5047" w:rsidRDefault="00DE50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B9393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A266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NUMPAGES   \* MERGEFORMAT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A868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CECA" w14:textId="77777777" w:rsidR="00DE5047" w:rsidRDefault="00DE5047" w:rsidP="00FB1990">
      <w:pPr>
        <w:pStyle w:val="Spacer"/>
      </w:pPr>
      <w:r>
        <w:separator/>
      </w:r>
    </w:p>
    <w:p w14:paraId="559420AE" w14:textId="77777777" w:rsidR="00DE5047" w:rsidRDefault="00DE5047" w:rsidP="00FB1990">
      <w:pPr>
        <w:pStyle w:val="Spacer"/>
      </w:pPr>
    </w:p>
  </w:footnote>
  <w:footnote w:type="continuationSeparator" w:id="0">
    <w:p w14:paraId="2D1CF416" w14:textId="77777777" w:rsidR="00DE5047" w:rsidRDefault="00DE5047">
      <w:r>
        <w:continuationSeparator/>
      </w:r>
    </w:p>
    <w:p w14:paraId="4ACCAD35" w14:textId="77777777" w:rsidR="00DE5047" w:rsidRDefault="00DE5047"/>
    <w:p w14:paraId="291DB374" w14:textId="77777777" w:rsidR="00DE5047" w:rsidRDefault="00DE5047"/>
  </w:footnote>
  <w:footnote w:type="continuationNotice" w:id="1">
    <w:p w14:paraId="348AE74E" w14:textId="77777777" w:rsidR="00DE5047" w:rsidRDefault="00DE50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23F0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0A0A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6348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0E8770A"/>
    <w:multiLevelType w:val="hybridMultilevel"/>
    <w:tmpl w:val="1AC69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8F66E5"/>
    <w:multiLevelType w:val="hybridMultilevel"/>
    <w:tmpl w:val="3976E4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05401269"/>
    <w:multiLevelType w:val="multilevel"/>
    <w:tmpl w:val="E66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C74250"/>
    <w:multiLevelType w:val="multilevel"/>
    <w:tmpl w:val="8AB4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3" w15:restartNumberingAfterBreak="0">
    <w:nsid w:val="11580ACD"/>
    <w:multiLevelType w:val="multilevel"/>
    <w:tmpl w:val="01E8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A53E17"/>
    <w:multiLevelType w:val="hybridMultilevel"/>
    <w:tmpl w:val="75DCE3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6" w15:restartNumberingAfterBreak="0">
    <w:nsid w:val="1B2C2624"/>
    <w:multiLevelType w:val="hybridMultilevel"/>
    <w:tmpl w:val="0A98AC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96129D"/>
    <w:multiLevelType w:val="multilevel"/>
    <w:tmpl w:val="949A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146A3"/>
    <w:multiLevelType w:val="hybridMultilevel"/>
    <w:tmpl w:val="0D5A76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C72"/>
    <w:multiLevelType w:val="hybridMultilevel"/>
    <w:tmpl w:val="92E83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61EAC"/>
    <w:multiLevelType w:val="hybridMultilevel"/>
    <w:tmpl w:val="D4A8B8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DD65285"/>
    <w:multiLevelType w:val="hybridMultilevel"/>
    <w:tmpl w:val="05D4F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41449"/>
    <w:multiLevelType w:val="hybridMultilevel"/>
    <w:tmpl w:val="D0749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54650"/>
    <w:multiLevelType w:val="multilevel"/>
    <w:tmpl w:val="5FD8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DEB4FA7"/>
    <w:multiLevelType w:val="multilevel"/>
    <w:tmpl w:val="054A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3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747F7401"/>
    <w:multiLevelType w:val="hybridMultilevel"/>
    <w:tmpl w:val="42A659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7" w15:restartNumberingAfterBreak="0">
    <w:nsid w:val="76806AD6"/>
    <w:multiLevelType w:val="hybridMultilevel"/>
    <w:tmpl w:val="CAD860E4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8"/>
  </w:num>
  <w:num w:numId="8">
    <w:abstractNumId w:val="30"/>
  </w:num>
  <w:num w:numId="9">
    <w:abstractNumId w:val="23"/>
  </w:num>
  <w:num w:numId="10">
    <w:abstractNumId w:val="15"/>
  </w:num>
  <w:num w:numId="11">
    <w:abstractNumId w:val="31"/>
  </w:num>
  <w:num w:numId="12">
    <w:abstractNumId w:val="32"/>
  </w:num>
  <w:num w:numId="13">
    <w:abstractNumId w:val="34"/>
  </w:num>
  <w:num w:numId="14">
    <w:abstractNumId w:val="9"/>
  </w:num>
  <w:num w:numId="15">
    <w:abstractNumId w:val="21"/>
  </w:num>
  <w:num w:numId="16">
    <w:abstractNumId w:val="36"/>
  </w:num>
  <w:num w:numId="17">
    <w:abstractNumId w:val="33"/>
  </w:num>
  <w:num w:numId="18">
    <w:abstractNumId w:val="24"/>
  </w:num>
  <w:num w:numId="19">
    <w:abstractNumId w:val="22"/>
  </w:num>
  <w:num w:numId="20">
    <w:abstractNumId w:val="12"/>
  </w:num>
  <w:num w:numId="21">
    <w:abstractNumId w:val="8"/>
  </w:num>
  <w:num w:numId="22">
    <w:abstractNumId w:val="26"/>
  </w:num>
  <w:num w:numId="23">
    <w:abstractNumId w:val="35"/>
  </w:num>
  <w:num w:numId="24">
    <w:abstractNumId w:val="6"/>
  </w:num>
  <w:num w:numId="25">
    <w:abstractNumId w:val="19"/>
  </w:num>
  <w:num w:numId="26">
    <w:abstractNumId w:val="13"/>
  </w:num>
  <w:num w:numId="27">
    <w:abstractNumId w:val="17"/>
  </w:num>
  <w:num w:numId="28">
    <w:abstractNumId w:val="27"/>
  </w:num>
  <w:num w:numId="29">
    <w:abstractNumId w:val="10"/>
  </w:num>
  <w:num w:numId="30">
    <w:abstractNumId w:val="11"/>
  </w:num>
  <w:num w:numId="31">
    <w:abstractNumId w:val="29"/>
  </w:num>
  <w:num w:numId="32">
    <w:abstractNumId w:val="20"/>
  </w:num>
  <w:num w:numId="33">
    <w:abstractNumId w:val="25"/>
  </w:num>
  <w:num w:numId="34">
    <w:abstractNumId w:val="37"/>
  </w:num>
  <w:num w:numId="35">
    <w:abstractNumId w:val="14"/>
  </w:num>
  <w:num w:numId="36">
    <w:abstractNumId w:val="16"/>
  </w:num>
  <w:num w:numId="37">
    <w:abstractNumId w:val="18"/>
  </w:num>
  <w:num w:numId="38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04"/>
    <w:rsid w:val="00000AFE"/>
    <w:rsid w:val="000029D1"/>
    <w:rsid w:val="00003360"/>
    <w:rsid w:val="00003FC7"/>
    <w:rsid w:val="00005919"/>
    <w:rsid w:val="00006A5D"/>
    <w:rsid w:val="00007C42"/>
    <w:rsid w:val="00015020"/>
    <w:rsid w:val="0001647B"/>
    <w:rsid w:val="00020010"/>
    <w:rsid w:val="00025C8B"/>
    <w:rsid w:val="00026D16"/>
    <w:rsid w:val="00030362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92847"/>
    <w:rsid w:val="00096947"/>
    <w:rsid w:val="00097FD9"/>
    <w:rsid w:val="000D61F6"/>
    <w:rsid w:val="000E3240"/>
    <w:rsid w:val="000E677B"/>
    <w:rsid w:val="000F4ADF"/>
    <w:rsid w:val="000F61AF"/>
    <w:rsid w:val="0010171C"/>
    <w:rsid w:val="00102FAD"/>
    <w:rsid w:val="001123E1"/>
    <w:rsid w:val="001164A8"/>
    <w:rsid w:val="0012111B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65C70"/>
    <w:rsid w:val="00184C0F"/>
    <w:rsid w:val="00196532"/>
    <w:rsid w:val="001A1BCF"/>
    <w:rsid w:val="001A5F55"/>
    <w:rsid w:val="001B0278"/>
    <w:rsid w:val="001B2A95"/>
    <w:rsid w:val="001B59D1"/>
    <w:rsid w:val="001C0031"/>
    <w:rsid w:val="001C0C30"/>
    <w:rsid w:val="001D0111"/>
    <w:rsid w:val="001D6106"/>
    <w:rsid w:val="001D748E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850AF"/>
    <w:rsid w:val="00297CC7"/>
    <w:rsid w:val="002A194F"/>
    <w:rsid w:val="002A4BD9"/>
    <w:rsid w:val="002A4FE7"/>
    <w:rsid w:val="002B1CEB"/>
    <w:rsid w:val="002C18E7"/>
    <w:rsid w:val="002D3125"/>
    <w:rsid w:val="002D4F42"/>
    <w:rsid w:val="0030084C"/>
    <w:rsid w:val="003039E1"/>
    <w:rsid w:val="003129BA"/>
    <w:rsid w:val="003148FC"/>
    <w:rsid w:val="0032132E"/>
    <w:rsid w:val="0032492C"/>
    <w:rsid w:val="00330820"/>
    <w:rsid w:val="0033602F"/>
    <w:rsid w:val="00343D2F"/>
    <w:rsid w:val="003465C8"/>
    <w:rsid w:val="00356304"/>
    <w:rsid w:val="003641E8"/>
    <w:rsid w:val="0037016B"/>
    <w:rsid w:val="00370FC0"/>
    <w:rsid w:val="00372D05"/>
    <w:rsid w:val="00373206"/>
    <w:rsid w:val="003737ED"/>
    <w:rsid w:val="00375B80"/>
    <w:rsid w:val="00377352"/>
    <w:rsid w:val="003A10DA"/>
    <w:rsid w:val="003A12C8"/>
    <w:rsid w:val="003A6FFE"/>
    <w:rsid w:val="003A7695"/>
    <w:rsid w:val="003B1B0E"/>
    <w:rsid w:val="003B2311"/>
    <w:rsid w:val="003B3A23"/>
    <w:rsid w:val="003B5BAF"/>
    <w:rsid w:val="003B6592"/>
    <w:rsid w:val="003C772C"/>
    <w:rsid w:val="003C7FB9"/>
    <w:rsid w:val="003E3BCB"/>
    <w:rsid w:val="003E62B2"/>
    <w:rsid w:val="003F2B58"/>
    <w:rsid w:val="003F5886"/>
    <w:rsid w:val="0040020C"/>
    <w:rsid w:val="00401CA0"/>
    <w:rsid w:val="0040700B"/>
    <w:rsid w:val="0040710C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1178"/>
    <w:rsid w:val="00464752"/>
    <w:rsid w:val="00472A55"/>
    <w:rsid w:val="00476068"/>
    <w:rsid w:val="004763B3"/>
    <w:rsid w:val="00477619"/>
    <w:rsid w:val="0048243F"/>
    <w:rsid w:val="00484E3F"/>
    <w:rsid w:val="00486E6E"/>
    <w:rsid w:val="004875DF"/>
    <w:rsid w:val="00487C1D"/>
    <w:rsid w:val="00494C6F"/>
    <w:rsid w:val="004964A7"/>
    <w:rsid w:val="004A5823"/>
    <w:rsid w:val="004A7D4B"/>
    <w:rsid w:val="004B0AAF"/>
    <w:rsid w:val="004B0AE1"/>
    <w:rsid w:val="004B214C"/>
    <w:rsid w:val="004B3924"/>
    <w:rsid w:val="004B7621"/>
    <w:rsid w:val="004C4DDD"/>
    <w:rsid w:val="004C5F40"/>
    <w:rsid w:val="004C6953"/>
    <w:rsid w:val="004C7001"/>
    <w:rsid w:val="004C7D70"/>
    <w:rsid w:val="004D1706"/>
    <w:rsid w:val="004D243F"/>
    <w:rsid w:val="004D7473"/>
    <w:rsid w:val="004E25F2"/>
    <w:rsid w:val="004F2E8A"/>
    <w:rsid w:val="004F3102"/>
    <w:rsid w:val="004F43C9"/>
    <w:rsid w:val="004F4684"/>
    <w:rsid w:val="004F55E1"/>
    <w:rsid w:val="004F62BC"/>
    <w:rsid w:val="00501C4B"/>
    <w:rsid w:val="005028A7"/>
    <w:rsid w:val="005078B7"/>
    <w:rsid w:val="00510D73"/>
    <w:rsid w:val="00512ACB"/>
    <w:rsid w:val="0051333D"/>
    <w:rsid w:val="00514DCF"/>
    <w:rsid w:val="0052216D"/>
    <w:rsid w:val="0052557B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556A"/>
    <w:rsid w:val="005675E0"/>
    <w:rsid w:val="00570A71"/>
    <w:rsid w:val="00570C00"/>
    <w:rsid w:val="00576AAA"/>
    <w:rsid w:val="0058206B"/>
    <w:rsid w:val="00585690"/>
    <w:rsid w:val="00591BDC"/>
    <w:rsid w:val="00594AAA"/>
    <w:rsid w:val="00594CE3"/>
    <w:rsid w:val="00595B33"/>
    <w:rsid w:val="0059662F"/>
    <w:rsid w:val="005A3AAA"/>
    <w:rsid w:val="005B7254"/>
    <w:rsid w:val="005D3066"/>
    <w:rsid w:val="005D6009"/>
    <w:rsid w:val="005E4B13"/>
    <w:rsid w:val="005E4C02"/>
    <w:rsid w:val="005F01DF"/>
    <w:rsid w:val="005F2E3C"/>
    <w:rsid w:val="005F76CC"/>
    <w:rsid w:val="005F7FF8"/>
    <w:rsid w:val="006004C4"/>
    <w:rsid w:val="00600CA4"/>
    <w:rsid w:val="00602416"/>
    <w:rsid w:val="006025CE"/>
    <w:rsid w:val="00603635"/>
    <w:rsid w:val="00603D41"/>
    <w:rsid w:val="006041F2"/>
    <w:rsid w:val="006064F5"/>
    <w:rsid w:val="00617298"/>
    <w:rsid w:val="00631311"/>
    <w:rsid w:val="00637753"/>
    <w:rsid w:val="00641AD5"/>
    <w:rsid w:val="00660CE4"/>
    <w:rsid w:val="006614FD"/>
    <w:rsid w:val="00662716"/>
    <w:rsid w:val="00676C9F"/>
    <w:rsid w:val="00677B13"/>
    <w:rsid w:val="00677F4E"/>
    <w:rsid w:val="00677F8A"/>
    <w:rsid w:val="0068071C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C9E"/>
    <w:rsid w:val="00702F2C"/>
    <w:rsid w:val="007068C8"/>
    <w:rsid w:val="00715B8F"/>
    <w:rsid w:val="0071683E"/>
    <w:rsid w:val="007266DE"/>
    <w:rsid w:val="0073106E"/>
    <w:rsid w:val="0074264E"/>
    <w:rsid w:val="00744D91"/>
    <w:rsid w:val="00755142"/>
    <w:rsid w:val="00756BB7"/>
    <w:rsid w:val="0075764B"/>
    <w:rsid w:val="00760C01"/>
    <w:rsid w:val="00761293"/>
    <w:rsid w:val="00762739"/>
    <w:rsid w:val="00767C04"/>
    <w:rsid w:val="007736A2"/>
    <w:rsid w:val="007A6226"/>
    <w:rsid w:val="007B00F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36ADC"/>
    <w:rsid w:val="00840BE6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A2277"/>
    <w:rsid w:val="008A3290"/>
    <w:rsid w:val="008B0C5D"/>
    <w:rsid w:val="008B7B54"/>
    <w:rsid w:val="008C3187"/>
    <w:rsid w:val="008C45E2"/>
    <w:rsid w:val="008C5E4F"/>
    <w:rsid w:val="008D63B7"/>
    <w:rsid w:val="008D6A03"/>
    <w:rsid w:val="008D6CA7"/>
    <w:rsid w:val="008E508C"/>
    <w:rsid w:val="008E7BB3"/>
    <w:rsid w:val="008E7FEE"/>
    <w:rsid w:val="008F00A8"/>
    <w:rsid w:val="008F2F06"/>
    <w:rsid w:val="008F31F5"/>
    <w:rsid w:val="008F67F5"/>
    <w:rsid w:val="008F6BCE"/>
    <w:rsid w:val="00900D4B"/>
    <w:rsid w:val="00905F9B"/>
    <w:rsid w:val="00913E95"/>
    <w:rsid w:val="009170B9"/>
    <w:rsid w:val="00920A81"/>
    <w:rsid w:val="00923A87"/>
    <w:rsid w:val="00927482"/>
    <w:rsid w:val="00936FF5"/>
    <w:rsid w:val="00941BD8"/>
    <w:rsid w:val="0094654B"/>
    <w:rsid w:val="0095112B"/>
    <w:rsid w:val="00951304"/>
    <w:rsid w:val="0095712A"/>
    <w:rsid w:val="00973A6D"/>
    <w:rsid w:val="00976E6C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C1F0F"/>
    <w:rsid w:val="009D28CF"/>
    <w:rsid w:val="009E5D36"/>
    <w:rsid w:val="009E6375"/>
    <w:rsid w:val="009E7CA0"/>
    <w:rsid w:val="009F023B"/>
    <w:rsid w:val="00A04392"/>
    <w:rsid w:val="00A05B24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6510A"/>
    <w:rsid w:val="00A77512"/>
    <w:rsid w:val="00A863E3"/>
    <w:rsid w:val="00A8663E"/>
    <w:rsid w:val="00A94161"/>
    <w:rsid w:val="00A95658"/>
    <w:rsid w:val="00A97BFB"/>
    <w:rsid w:val="00A97ED1"/>
    <w:rsid w:val="00AB0BBC"/>
    <w:rsid w:val="00AB3A92"/>
    <w:rsid w:val="00AB478B"/>
    <w:rsid w:val="00AB47AC"/>
    <w:rsid w:val="00AB4AD9"/>
    <w:rsid w:val="00AD1498"/>
    <w:rsid w:val="00AD6E77"/>
    <w:rsid w:val="00AD7A25"/>
    <w:rsid w:val="00AE1D8C"/>
    <w:rsid w:val="00AE2666"/>
    <w:rsid w:val="00AE3A44"/>
    <w:rsid w:val="00AE478C"/>
    <w:rsid w:val="00AF3A5A"/>
    <w:rsid w:val="00AF3E15"/>
    <w:rsid w:val="00AF5218"/>
    <w:rsid w:val="00AF60A0"/>
    <w:rsid w:val="00B01A6F"/>
    <w:rsid w:val="00B0480E"/>
    <w:rsid w:val="00B05C89"/>
    <w:rsid w:val="00B1026A"/>
    <w:rsid w:val="00B13C6F"/>
    <w:rsid w:val="00B17868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748FB"/>
    <w:rsid w:val="00B84350"/>
    <w:rsid w:val="00B855A6"/>
    <w:rsid w:val="00B907BD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056B"/>
    <w:rsid w:val="00BF1AB7"/>
    <w:rsid w:val="00BF7FE9"/>
    <w:rsid w:val="00C03596"/>
    <w:rsid w:val="00C05EEC"/>
    <w:rsid w:val="00C15A13"/>
    <w:rsid w:val="00C238D9"/>
    <w:rsid w:val="00C24688"/>
    <w:rsid w:val="00C24A9D"/>
    <w:rsid w:val="00C2677E"/>
    <w:rsid w:val="00C26A61"/>
    <w:rsid w:val="00C31542"/>
    <w:rsid w:val="00C45609"/>
    <w:rsid w:val="00C5028E"/>
    <w:rsid w:val="00C54E78"/>
    <w:rsid w:val="00C6078D"/>
    <w:rsid w:val="00C657CF"/>
    <w:rsid w:val="00C72A9D"/>
    <w:rsid w:val="00C80D62"/>
    <w:rsid w:val="00C8388B"/>
    <w:rsid w:val="00C84944"/>
    <w:rsid w:val="00C90217"/>
    <w:rsid w:val="00C9598B"/>
    <w:rsid w:val="00C96BFD"/>
    <w:rsid w:val="00C96C98"/>
    <w:rsid w:val="00CA5358"/>
    <w:rsid w:val="00CB0B17"/>
    <w:rsid w:val="00CB1DCA"/>
    <w:rsid w:val="00CB446A"/>
    <w:rsid w:val="00CD502A"/>
    <w:rsid w:val="00CF12CF"/>
    <w:rsid w:val="00CF4BE3"/>
    <w:rsid w:val="00D060D2"/>
    <w:rsid w:val="00D13E2D"/>
    <w:rsid w:val="00D14394"/>
    <w:rsid w:val="00D22B7F"/>
    <w:rsid w:val="00D242CD"/>
    <w:rsid w:val="00D26F74"/>
    <w:rsid w:val="00D30ABF"/>
    <w:rsid w:val="00D341C3"/>
    <w:rsid w:val="00D3508A"/>
    <w:rsid w:val="00D42843"/>
    <w:rsid w:val="00D5152A"/>
    <w:rsid w:val="00D560EB"/>
    <w:rsid w:val="00D65145"/>
    <w:rsid w:val="00D666E4"/>
    <w:rsid w:val="00D6755B"/>
    <w:rsid w:val="00D71009"/>
    <w:rsid w:val="00D73D87"/>
    <w:rsid w:val="00D74314"/>
    <w:rsid w:val="00D80C09"/>
    <w:rsid w:val="00D81410"/>
    <w:rsid w:val="00D83807"/>
    <w:rsid w:val="00D84C35"/>
    <w:rsid w:val="00D92505"/>
    <w:rsid w:val="00DA267C"/>
    <w:rsid w:val="00DA27B3"/>
    <w:rsid w:val="00DA5101"/>
    <w:rsid w:val="00DA79EF"/>
    <w:rsid w:val="00DB0C0B"/>
    <w:rsid w:val="00DB3B74"/>
    <w:rsid w:val="00DC33C3"/>
    <w:rsid w:val="00DC5870"/>
    <w:rsid w:val="00DC7CEC"/>
    <w:rsid w:val="00DD0384"/>
    <w:rsid w:val="00DD0901"/>
    <w:rsid w:val="00DD4AB0"/>
    <w:rsid w:val="00DE16B6"/>
    <w:rsid w:val="00DE3323"/>
    <w:rsid w:val="00DE36CA"/>
    <w:rsid w:val="00DE5047"/>
    <w:rsid w:val="00DE7E63"/>
    <w:rsid w:val="00DF77A2"/>
    <w:rsid w:val="00E1204A"/>
    <w:rsid w:val="00E14C2B"/>
    <w:rsid w:val="00E15A12"/>
    <w:rsid w:val="00E171E4"/>
    <w:rsid w:val="00E27A8E"/>
    <w:rsid w:val="00E367C5"/>
    <w:rsid w:val="00E37E71"/>
    <w:rsid w:val="00E42486"/>
    <w:rsid w:val="00E42847"/>
    <w:rsid w:val="00E46064"/>
    <w:rsid w:val="00E604A1"/>
    <w:rsid w:val="00E60F0E"/>
    <w:rsid w:val="00E657DE"/>
    <w:rsid w:val="00E7293C"/>
    <w:rsid w:val="00E73AA8"/>
    <w:rsid w:val="00E76812"/>
    <w:rsid w:val="00E80228"/>
    <w:rsid w:val="00E85C51"/>
    <w:rsid w:val="00E86D2A"/>
    <w:rsid w:val="00E8711A"/>
    <w:rsid w:val="00E96021"/>
    <w:rsid w:val="00EA2ED4"/>
    <w:rsid w:val="00EA491A"/>
    <w:rsid w:val="00EB1583"/>
    <w:rsid w:val="00EB1603"/>
    <w:rsid w:val="00EB43FF"/>
    <w:rsid w:val="00EB54A9"/>
    <w:rsid w:val="00EB77D7"/>
    <w:rsid w:val="00EC23FB"/>
    <w:rsid w:val="00EC7017"/>
    <w:rsid w:val="00ED4356"/>
    <w:rsid w:val="00ED7681"/>
    <w:rsid w:val="00EE243C"/>
    <w:rsid w:val="00EF0A31"/>
    <w:rsid w:val="00EF125D"/>
    <w:rsid w:val="00EF63C6"/>
    <w:rsid w:val="00F034FB"/>
    <w:rsid w:val="00F05606"/>
    <w:rsid w:val="00F105F5"/>
    <w:rsid w:val="00F1075A"/>
    <w:rsid w:val="00F14CFC"/>
    <w:rsid w:val="00F21C66"/>
    <w:rsid w:val="00F22E82"/>
    <w:rsid w:val="00F2483A"/>
    <w:rsid w:val="00F30AF6"/>
    <w:rsid w:val="00F337BF"/>
    <w:rsid w:val="00F33D14"/>
    <w:rsid w:val="00F4087B"/>
    <w:rsid w:val="00F41C81"/>
    <w:rsid w:val="00F464DE"/>
    <w:rsid w:val="00F473B6"/>
    <w:rsid w:val="00F52E57"/>
    <w:rsid w:val="00F53E06"/>
    <w:rsid w:val="00F54188"/>
    <w:rsid w:val="00F54CC0"/>
    <w:rsid w:val="00F727A5"/>
    <w:rsid w:val="00F8107A"/>
    <w:rsid w:val="00F835D8"/>
    <w:rsid w:val="00F847A9"/>
    <w:rsid w:val="00FA5FE9"/>
    <w:rsid w:val="00FA67D2"/>
    <w:rsid w:val="00FB1990"/>
    <w:rsid w:val="00FB216A"/>
    <w:rsid w:val="00FB302F"/>
    <w:rsid w:val="00FB5A92"/>
    <w:rsid w:val="00FC1C69"/>
    <w:rsid w:val="00FC3739"/>
    <w:rsid w:val="00FC45D4"/>
    <w:rsid w:val="00FC790B"/>
    <w:rsid w:val="00FE0B2F"/>
    <w:rsid w:val="00FE5AD9"/>
    <w:rsid w:val="00FE7A33"/>
    <w:rsid w:val="00FF3414"/>
    <w:rsid w:val="0DD9E468"/>
    <w:rsid w:val="149C8DDB"/>
    <w:rsid w:val="195DCA4D"/>
    <w:rsid w:val="1995D58F"/>
    <w:rsid w:val="1A299074"/>
    <w:rsid w:val="210545A4"/>
    <w:rsid w:val="24CB812D"/>
    <w:rsid w:val="24E786D9"/>
    <w:rsid w:val="2813AB5B"/>
    <w:rsid w:val="28C8141A"/>
    <w:rsid w:val="2E9E92EB"/>
    <w:rsid w:val="3A157937"/>
    <w:rsid w:val="3D2FCEC5"/>
    <w:rsid w:val="452A6592"/>
    <w:rsid w:val="45AF4CA4"/>
    <w:rsid w:val="4A82BDC7"/>
    <w:rsid w:val="5F06C949"/>
    <w:rsid w:val="61B72B82"/>
    <w:rsid w:val="651A5E6D"/>
    <w:rsid w:val="657F9DB6"/>
    <w:rsid w:val="66B62ECE"/>
    <w:rsid w:val="67490311"/>
    <w:rsid w:val="6D6A578F"/>
    <w:rsid w:val="70968634"/>
    <w:rsid w:val="7441575A"/>
    <w:rsid w:val="760BC289"/>
    <w:rsid w:val="76D4401E"/>
    <w:rsid w:val="7B293035"/>
    <w:rsid w:val="7E948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4DEF106"/>
  <w15:chartTrackingRefBased/>
  <w15:docId w15:val="{9AD6ABA0-76DB-4AC8-B41E-00880619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uiPriority w:val="9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aliases w:val="List Paragraph1,Recommendation,List Paragraph11,TOC style,lp1,Bullet OSM,Proposal Bullet List,Bullets,List Paragraph numbered,List Bullet indent,Level 3,Rec para,List 1,Other List,Bullet List,FooterText,numbered,Paragraphe de liste1,列 出 段"/>
    <w:basedOn w:val="List123"/>
    <w:link w:val="ListParagraphChar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C70"/>
    <w:rPr>
      <w:color w:val="808080"/>
      <w:shd w:val="clear" w:color="auto" w:fill="E6E6E6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Bullets Char,List Paragraph numbered Char,List Bullet indent Char,Level 3 Char,Rec para Char,List 1 Char"/>
    <w:basedOn w:val="DefaultParagraphFont"/>
    <w:link w:val="ListParagraph"/>
    <w:uiPriority w:val="34"/>
    <w:locked/>
    <w:rsid w:val="00CB446A"/>
    <w:rPr>
      <w:lang w:eastAsia="en-US"/>
    </w:rPr>
  </w:style>
  <w:style w:type="character" w:customStyle="1" w:styleId="normaltextrun">
    <w:name w:val="normaltextrun"/>
    <w:basedOn w:val="DefaultParagraphFont"/>
    <w:rsid w:val="00CB446A"/>
  </w:style>
  <w:style w:type="paragraph" w:customStyle="1" w:styleId="elementtoproof1">
    <w:name w:val="elementtoproof1"/>
    <w:basedOn w:val="Normal"/>
    <w:uiPriority w:val="99"/>
    <w:semiHidden/>
    <w:rsid w:val="008B0C5D"/>
    <w:pPr>
      <w:keepLines w:val="0"/>
      <w:spacing w:before="100" w:beforeAutospacing="1" w:after="100" w:afterAutospacing="1"/>
    </w:pPr>
    <w:rPr>
      <w:rFonts w:cs="Calibri"/>
      <w:sz w:val="22"/>
      <w:szCs w:val="22"/>
      <w:lang w:eastAsia="en-NZ"/>
    </w:rPr>
  </w:style>
  <w:style w:type="character" w:customStyle="1" w:styleId="eop">
    <w:name w:val="eop"/>
    <w:basedOn w:val="DefaultParagraphFont"/>
    <w:rsid w:val="008B0C5D"/>
  </w:style>
  <w:style w:type="paragraph" w:customStyle="1" w:styleId="xmsonormal">
    <w:name w:val="x_msonormal"/>
    <w:basedOn w:val="Normal"/>
    <w:uiPriority w:val="99"/>
    <w:rsid w:val="004E25F2"/>
    <w:pPr>
      <w:keepLines w:val="0"/>
      <w:spacing w:before="0" w:after="0"/>
    </w:pPr>
    <w:rPr>
      <w:rFonts w:cs="Calibri"/>
      <w:sz w:val="22"/>
      <w:szCs w:val="22"/>
      <w:lang w:eastAsia="en-NZ"/>
    </w:rPr>
  </w:style>
  <w:style w:type="paragraph" w:customStyle="1" w:styleId="xmsolistparagraph">
    <w:name w:val="x_msolistparagraph"/>
    <w:basedOn w:val="Normal"/>
    <w:rsid w:val="004E25F2"/>
    <w:pPr>
      <w:keepLines w:val="0"/>
      <w:spacing w:before="100" w:beforeAutospacing="1" w:after="100" w:afterAutospacing="1"/>
    </w:pPr>
    <w:rPr>
      <w:rFonts w:cs="Calibri"/>
      <w:sz w:val="22"/>
      <w:szCs w:val="22"/>
      <w:lang w:eastAsia="en-NZ"/>
    </w:rPr>
  </w:style>
  <w:style w:type="paragraph" w:customStyle="1" w:styleId="xxmsolistparagraph">
    <w:name w:val="x_xmsolistparagraph"/>
    <w:basedOn w:val="Normal"/>
    <w:rsid w:val="004E25F2"/>
    <w:pPr>
      <w:keepLines w:val="0"/>
      <w:spacing w:before="100" w:beforeAutospacing="1" w:after="100" w:afterAutospacing="1"/>
    </w:pPr>
    <w:rPr>
      <w:rFonts w:cs="Calibri"/>
      <w:sz w:val="22"/>
      <w:szCs w:val="22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29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29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abuseincare.org.nz" TargetMode="External"/><Relationship Id="rId18" Type="http://schemas.openxmlformats.org/officeDocument/2006/relationships/hyperlink" Target="https://aus01.safelinks.protection.outlook.com/?url=https%3A%2F%2Fwww.1news.co.nz%2F2022%2F08%2F22%2Fabuse-in-care-oranga-tamariki-boss-to-be-held-to-account%2F&amp;data=05%7C01%7C%7C587e98bbb3534ba3ad7d08da8477450b%7C1a50e6388eac457ab57ec63934e512d1%7C0%7C0%7C637967945049950449%7CUnknown%7CTWFpbGZsb3d8eyJWIjoiMC4wLjAwMDAiLCJQIjoiV2luMzIiLCJBTiI6Ik1haWwiLCJXVCI6Mn0%3D%7C3000%7C%7C%7C&amp;sdata=QE16xczmu7OCsHwvwjh0DeIFnhrl2OPQPDAMiui08%2Bc%3D&amp;reserved=0" TargetMode="External"/><Relationship Id="rId26" Type="http://schemas.openxmlformats.org/officeDocument/2006/relationships/hyperlink" Target="https://aus01.safelinks.protection.outlook.com/?url=https%3A%2F%2Fwww.rnz.co.nz%2Fnews%2Fnational%2F473365%2Fabuse-in-care-inquiry-oranga-tamariki-ceo-avoids-acknowledging-abuse-as-systemic-problem&amp;data=05%7C01%7C%7C294346d534ae4eed988508da8540eed7%7C1a50e6388eac457ab57ec63934e512d1%7C0%7C0%7C637968811640434306%7CUnknown%7CTWFpbGZsb3d8eyJWIjoiMC4wLjAwMDAiLCJQIjoiV2luMzIiLCJBTiI6Ik1haWwiLCJXVCI6Mn0%3D%7C3000%7C%7C%7C&amp;sdata=LcW0JT5k2uwSfxDyNkuZEdh0gZw9BrlJdpVHBMjP%2Bgw%3D&amp;reserved=0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aus01.safelinks.protection.outlook.com/?url=https%3A%2F%2Fwww.newshub.co.nz%2Fhome%2Fnew-zealand%2F2022%2F08%2Fabuse-in-care-survivor-says-oranga-tamariki-s-current-system-still-places-children-in-unsafe-environments.html&amp;data=05%7C01%7C%7C587e98bbb3534ba3ad7d08da8477450b%7C1a50e6388eac457ab57ec63934e512d1%7C0%7C0%7C637967945049950449%7CUnknown%7CTWFpbGZsb3d8eyJWIjoiMC4wLjAwMDAiLCJQIjoiV2luMzIiLCJBTiI6Ik1haWwiLCJXVCI6Mn0%3D%7C3000%7C%7C%7C&amp;sdata=WL2%2F0fe4vub%2BSivDYf%2FAsPIyRJXR8C8I2p0MwSiAMCM%3D&amp;reserved=0" TargetMode="External"/><Relationship Id="rId34" Type="http://schemas.openxmlformats.org/officeDocument/2006/relationships/hyperlink" Target="https://aus01.safelinks.protection.outlook.com/?url=https%3A%2F%2Fwww.nzherald.co.nz%2Fkahu%2Flady-tureiti-moxon-charges-should-be-brought-against-the-crown%2FWFCQT7JIUL64NOTP6FOZHVJ4LA%2F&amp;data=05%7C01%7C%7C316dfe48631c48a7cb0208da892d3730%7C1a50e6388eac457ab57ec63934e512d1%7C0%7C0%7C637973125077289120%7CUnknown%7CTWFpbGZsb3d8eyJWIjoiMC4wLjAwMDAiLCJQIjoiV2luMzIiLCJBTiI6Ik1haWwiLCJXVCI6Mn0%3D%7C3000%7C%7C%7C&amp;sdata=R9bsRl3G5F1O%2Fwb1PaxCzUvBV2gy9L3IbArbUToB6vM%3D&amp;reserved=0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abuseincare.org.nz/our-inquiries/royal-commission-hearing-into-institutional-responses-of-state-agencies-to-abuse-in-care/evidence-of-the-state-institutional-response-public-hearing/" TargetMode="External"/><Relationship Id="rId17" Type="http://schemas.openxmlformats.org/officeDocument/2006/relationships/hyperlink" Target="https://www.abuseincare.org.nz/our-inquiries/royal-commission-hearing-into-institutional-responses-of-state-agencies-to-abuse-in-care/state-institutional-response-hearing/" TargetMode="External"/><Relationship Id="rId25" Type="http://schemas.openxmlformats.org/officeDocument/2006/relationships/hyperlink" Target="https://aus01.safelinks.protection.outlook.com/?url=https%3A%2F%2Fwww.newsroom.co.nz%2Froyal-commission-finds-high-number-went-from-welfare-to-prison&amp;data=05%7C01%7C%7C6f1c51c78eab40943ddb08da8619e7ca%7C1a50e6388eac457ab57ec63934e512d1%7C0%7C0%7C637969743056802241%7CUnknown%7CTWFpbGZsb3d8eyJWIjoiMC4wLjAwMDAiLCJQIjoiV2luMzIiLCJBTiI6Ik1haWwiLCJXVCI6Mn0%3D%7C3000%7C%7C%7C&amp;sdata=DAehlp37qUgxNNRGhRgPDoy0evgNQF8VEx9o9IlXM08%3D&amp;reserved=0" TargetMode="External"/><Relationship Id="rId33" Type="http://schemas.openxmlformats.org/officeDocument/2006/relationships/hyperlink" Target="https://www.stuff.co.nz/pou-tiaki/300671882/abuse-in-care-system-change-is-the-only-way-to-protect-mori-and-pasifika-tamariki-ministries-say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aus01.safelinks.protection.outlook.com/?url=https%3A%2F%2Fwww.newshub.co.nz%2Fhome%2Fnew-zealand%2F2022%2F08%2Fone-in-three-children-in-state-care-serve-prison-sentences-as-adults-royal-commission.html&amp;data=05%7C01%7C%7C6f1c51c78eab40943ddb08da8619e7ca%7C1a50e6388eac457ab57ec63934e512d1%7C0%7C0%7C637969743056645608%7CUnknown%7CTWFpbGZsb3d8eyJWIjoiMC4wLjAwMDAiLCJQIjoiV2luMzIiLCJBTiI6Ik1haWwiLCJXVCI6Mn0%3D%7C3000%7C%7C%7C&amp;sdata=DG%2FrvloGGXrnBp2svMZCN81CCgN5w2zSOIAYu0swh%2BE%3D&amp;reserved=0" TargetMode="External"/><Relationship Id="rId29" Type="http://schemas.openxmlformats.org/officeDocument/2006/relationships/hyperlink" Target="https://aus01.safelinks.protection.outlook.com/?url=https%3A%2F%2Fwww.stuff.co.nz%2Fpou-tiaki%2F129685862%2Froyal-commission-corrections-questioned-over-management-of-state-care-abuse-survivors&amp;data=05%7C01%7C%7C594005fc4e984d78ff9c08da86ce8dd9%7C1a50e6388eac457ab57ec63934e512d1%7C0%7C0%7C637970519006868415%7CUnknown%7CTWFpbGZsb3d8eyJWIjoiMC4wLjAwMDAiLCJQIjoiV2luMzIiLCJBTiI6Ik1haWwiLCJXVCI6Mn0%3D%7C3000%7C%7C%7C&amp;sdata=7EsCT9ZTqT8hFZAwG%2FUQPxNCM2LPoGxvPQWJuAz7Gu4%3D&amp;reserved=0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aus01.safelinks.protection.outlook.com/?url=https%3A%2F%2Fwww.stuff.co.nz%2Fpou-tiaki%2F129675803%2Fabuse-in-care-oranga-tamariki-removes-employee-from-role-with-children&amp;data=05%7C01%7C%7C6f1c51c78eab40943ddb08da8619e7ca%7C1a50e6388eac457ab57ec63934e512d1%7C0%7C0%7C637969743056802241%7CUnknown%7CTWFpbGZsb3d8eyJWIjoiMC4wLjAwMDAiLCJQIjoiV2luMzIiLCJBTiI6Ik1haWwiLCJXVCI6Mn0%3D%7C3000%7C%7C%7C&amp;sdata=NgOxurwC8liecjn8dclj1K1KJWXmskMAQ32ME2Mt1W0%3D&amp;reserved=0" TargetMode="External"/><Relationship Id="rId32" Type="http://schemas.openxmlformats.org/officeDocument/2006/relationships/hyperlink" Target="https://aus01.safelinks.protection.outlook.com/?url=https%3A%2F%2Fwww.stuff.co.nz%2Fpou-tiaki%2F300671978%2Fpublic-service-commissioner-peter-hughes-apology-to-survivors-is-momentous&amp;data=05%7C01%7C%7C316dfe48631c48a7cb0208da892d3730%7C1a50e6388eac457ab57ec63934e512d1%7C0%7C0%7C637973125077289120%7CUnknown%7CTWFpbGZsb3d8eyJWIjoiMC4wLjAwMDAiLCJQIjoiV2luMzIiLCJBTiI6Ik1haWwiLCJXVCI6Mn0%3D%7C3000%7C%7C%7C&amp;sdata=KmGWa8XVFx%2BRm%2BiFyp3AYgBS9JJz1jL0jAl28PWP3xI%3D&amp;reserved=0" TargetMode="External"/><Relationship Id="rId37" Type="http://schemas.openxmlformats.org/officeDocument/2006/relationships/hyperlink" Target="https://aus01.safelinks.protection.outlook.com/?url=https%3A%2F%2Fwww.newsroom.co.nz%2Fideasroom%2Froyal-commission-at-critical-juncture&amp;data=05%7C01%7C%7C587e98bbb3534ba3ad7d08da8477450b%7C1a50e6388eac457ab57ec63934e512d1%7C0%7C0%7C637967945050106704%7CUnknown%7CTWFpbGZsb3d8eyJWIjoiMC4wLjAwMDAiLCJQIjoiV2luMzIiLCJBTiI6Ik1haWwiLCJXVCI6Mn0%3D%7C3000%7C%7C%7C&amp;sdata=y27d6yrWqD32o6ut1k0NDfxwNPH%2FqNdHjzDGXgUqTxI%3D&amp;reserved=0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buseincare.org.nz/our-progress/library/v/500/care-to-custody-incarceration-rates-research-report" TargetMode="External"/><Relationship Id="rId23" Type="http://schemas.openxmlformats.org/officeDocument/2006/relationships/hyperlink" Target="https://aus01.safelinks.protection.outlook.com/?url=https%3A%2F%2Fwww.stuff.co.nz%2Fpou-tiaki%2F129661997%2Fchildren-in-state-care-more-likely-to-end-up-in-prison-royal-commission-report-confirms&amp;data=05%7C01%7C%7C6f1c51c78eab40943ddb08da8619e7ca%7C1a50e6388eac457ab57ec63934e512d1%7C0%7C0%7C637969743056802241%7CUnknown%7CTWFpbGZsb3d8eyJWIjoiMC4wLjAwMDAiLCJQIjoiV2luMzIiLCJBTiI6Ik1haWwiLCJXVCI6Mn0%3D%7C3000%7C%7C%7C&amp;sdata=vW4oR8u3PX%2B0LgMwbqfQt9ulL483pG40jzwVPxxLgME%3D&amp;reserved=0" TargetMode="External"/><Relationship Id="rId28" Type="http://schemas.openxmlformats.org/officeDocument/2006/relationships/hyperlink" Target="https://aus01.safelinks.protection.outlook.com/?url=https%3A%2F%2Fwaateanews.com%2F2022%2F08%2F22%2Fabuse-apologies-meaningless-without-systemic-change%2F&amp;data=05%7C01%7C%7C587e98bbb3534ba3ad7d08da8477450b%7C1a50e6388eac457ab57ec63934e512d1%7C0%7C0%7C637967945050106704%7CUnknown%7CTWFpbGZsb3d8eyJWIjoiMC4wLjAwMDAiLCJQIjoiV2luMzIiLCJBTiI6Ik1haWwiLCJXVCI6Mn0%3D%7C3000%7C%7C%7C&amp;sdata=YqFXWtCGOtvjRpLh3F9TsA7H%2FmAVjlGxLETco%2FCyubc%3D&amp;reserved=0" TargetMode="External"/><Relationship Id="rId36" Type="http://schemas.openxmlformats.org/officeDocument/2006/relationships/hyperlink" Target="https://northandsouth.co.nz/2022/08/13/oranga-tamariki-baby-uplifts-abuse-state-care-new-zealand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us01.safelinks.protection.outlook.com/?url=https%3A%2F%2Fwww.1news.co.nz%2F2022%2F08%2F24%2Fstartling-link-revealed-between-state-care-and-prison%2F&amp;data=05%7C01%7C%7C6f1c51c78eab40943ddb08da8619e7ca%7C1a50e6388eac457ab57ec63934e512d1%7C0%7C0%7C637969743056645608%7CUnknown%7CTWFpbGZsb3d8eyJWIjoiMC4wLjAwMDAiLCJQIjoiV2luMzIiLCJBTiI6Ik1haWwiLCJXVCI6Mn0%3D%7C3000%7C%7C%7C&amp;sdata=0XfdOrN2aEoxfFSLA9WkinuU39wyrkk49jzpykjL1SY%3D&amp;reserved=0" TargetMode="External"/><Relationship Id="rId31" Type="http://schemas.openxmlformats.org/officeDocument/2006/relationships/hyperlink" Target="https://www.1news.co.nz/2022/08/26/top-civil-servant-apologises-for-failing-abuse-in-care-victims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useincare.org.nz/our-inquiries/royal-commission-hearing-into-institutional-responses-of-state-agencies-to-abuse-in-care/evidence-of-the-state-institutional-response-public-hearing/" TargetMode="External"/><Relationship Id="rId22" Type="http://schemas.openxmlformats.org/officeDocument/2006/relationships/hyperlink" Target="https://aus01.safelinks.protection.outlook.com/?url=https%3A%2F%2Fwww.stuff.co.nz%2Fpou-tiaki%2F129644516%2Fabuse-in-care-survivors-experiences-abhorrent--oranga-tamariki&amp;data=05%7C01%7C%7C587e98bbb3534ba3ad7d08da8477450b%7C1a50e6388eac457ab57ec63934e512d1%7C0%7C0%7C637967945049950449%7CUnknown%7CTWFpbGZsb3d8eyJWIjoiMC4wLjAwMDAiLCJQIjoiV2luMzIiLCJBTiI6Ik1haWwiLCJXVCI6Mn0%3D%7C3000%7C%7C%7C&amp;sdata=nnyU8K%2BzdHvdW%2BHMEeKIJxbLVPBswPnQrs%2BUl9VUSz0%3D&amp;reserved=0" TargetMode="External"/><Relationship Id="rId27" Type="http://schemas.openxmlformats.org/officeDocument/2006/relationships/hyperlink" Target="https://aus01.safelinks.protection.outlook.com/?url=https%3A%2F%2Fwww.rnz.co.nz%2Fnews%2Fnational%2F473436%2Ffrom-taonga-to-chattels-path-from-state-care-to-prison-revealed-in-new-figures&amp;data=05%7C01%7C%7C6f1c51c78eab40943ddb08da8619e7ca%7C1a50e6388eac457ab57ec63934e512d1%7C0%7C0%7C637969743056802241%7CUnknown%7CTWFpbGZsb3d8eyJWIjoiMC4wLjAwMDAiLCJQIjoiV2luMzIiLCJBTiI6Ik1haWwiLCJXVCI6Mn0%3D%7C3000%7C%7C%7C&amp;sdata=A2lw9VdjZgJZbjOuLykoTK31QCJiu%2B8wq9JMZFbfTqI%3D&amp;reserved=0" TargetMode="External"/><Relationship Id="rId30" Type="http://schemas.openxmlformats.org/officeDocument/2006/relationships/hyperlink" Target="https://aus01.safelinks.protection.outlook.com/?url=https%3A%2F%2Fwww.newsroom.co.nz%2Fofficials-finger-pointing-over-abuse-scandals&amp;data=05%7C01%7C%7C594005fc4e984d78ff9c08da86ce8dd9%7C1a50e6388eac457ab57ec63934e512d1%7C0%7C0%7C637970519006868415%7CUnknown%7CTWFpbGZsb3d8eyJWIjoiMC4wLjAwMDAiLCJQIjoiV2luMzIiLCJBTiI6Ik1haWwiLCJXVCI6Mn0%3D%7C3000%7C%7C%7C&amp;sdata=SBzSAYJ9OZpIdkgKlR2Mu0NY2byxRMYyaWFH2nqJXv0%3D&amp;reserved=0" TargetMode="External"/><Relationship Id="rId35" Type="http://schemas.openxmlformats.org/officeDocument/2006/relationships/hyperlink" Target="https://aus01.safelinks.protection.outlook.com/?url=https%3A%2F%2Fwww.rnz.co.nz%2Fnational%2Fprogrammes%2Fcheckpoint%2Faudio%2F2018855916%2Fpublic-service-commissioner-peter-hughes-apologises-at-inquiry&amp;data=05%7C01%7C%7C316dfe48631c48a7cb0208da892d3730%7C1a50e6388eac457ab57ec63934e512d1%7C0%7C0%7C637973125077289120%7CUnknown%7CTWFpbGZsb3d8eyJWIjoiMC4wLjAwMDAiLCJQIjoiV2luMzIiLCJBTiI6Ik1haWwiLCJXVCI6Mn0%3D%7C3000%7C%7C%7C&amp;sdata=ajM4JrEgbwYp45DGpr2BNtoiHaMICbnG03ld3F9mVv0%3D&amp;reserved=0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cca7bc15-23ab-440b-a49f-3d942a09fae4">UNCLASSIFIED</Security_x0020_Classification>
    <SharedWithUsers xmlns="cca7bc15-23ab-440b-a49f-3d942a09fae4">
      <UserInfo>
        <DisplayName>Therese Anders</DisplayName>
        <AccountId>261</AccountId>
        <AccountType/>
      </UserInfo>
      <UserInfo>
        <DisplayName>Nikki Douglas</DisplayName>
        <AccountId>414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3220A66958549B6B5644082A69644" ma:contentTypeVersion="7" ma:contentTypeDescription="Create a new document." ma:contentTypeScope="" ma:versionID="f34e123e6fe530114c5f9de6e2629103">
  <xsd:schema xmlns:xsd="http://www.w3.org/2001/XMLSchema" xmlns:xs="http://www.w3.org/2001/XMLSchema" xmlns:p="http://schemas.microsoft.com/office/2006/metadata/properties" xmlns:ns2="cca7bc15-23ab-440b-a49f-3d942a09fae4" xmlns:ns3="404f1638-17f1-4a95-af18-fe846b47ff27" targetNamespace="http://schemas.microsoft.com/office/2006/metadata/properties" ma:root="true" ma:fieldsID="83ee18fee4214d23ed17f4803ef8629a" ns2:_="" ns3:_="">
    <xsd:import namespace="cca7bc15-23ab-440b-a49f-3d942a09fae4"/>
    <xsd:import namespace="404f1638-17f1-4a95-af18-fe846b47ff27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bc15-23ab-440b-a49f-3d942a09fae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UNCLASSIFIED" ma:format="Dropdown" ma:internalName="Security_x0020_Classification">
      <xsd:simpleType>
        <xsd:restriction base="dms:Choice">
          <xsd:enumeration value="UNCLASSIFIED"/>
          <xsd:enumeration value="IN-CONFIDENCE"/>
          <xsd:enumeration value="SENSITIVE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638-17f1-4a95-af18-fe846b47f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A1E9-275D-4911-BF9A-92FB8E98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96749-20BC-42F0-847C-CA820997612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ca7bc15-23ab-440b-a49f-3d942a09fae4"/>
    <ds:schemaRef ds:uri="http://schemas.openxmlformats.org/package/2006/metadata/core-properties"/>
    <ds:schemaRef ds:uri="404f1638-17f1-4a95-af18-fe846b47f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FF4A99-E6B0-4C3F-A244-36B900358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bc15-23ab-440b-a49f-3d942a09fae4"/>
    <ds:schemaRef ds:uri="404f1638-17f1-4a95-af18-fe846b47f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9838D-0BA4-4140-985F-02F68A0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1277</Words>
  <Characters>16269</Characters>
  <Application>Microsoft Office Word</Application>
  <DocSecurity>0</DocSecurity>
  <Lines>135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Anders</dc:creator>
  <cp:keywords/>
  <dc:description/>
  <cp:lastModifiedBy>Ben Aulakh</cp:lastModifiedBy>
  <cp:revision>31</cp:revision>
  <cp:lastPrinted>2014-03-27T01:47:00Z</cp:lastPrinted>
  <dcterms:created xsi:type="dcterms:W3CDTF">2022-08-28T20:46:00Z</dcterms:created>
  <dcterms:modified xsi:type="dcterms:W3CDTF">2022-09-14T03:19:00Z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0x010100F4D3220A66958549B6B5644082A69644</vt:lpwstr>
  </property>
</Properties>
</file>