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BCB32" w14:textId="69853039" w:rsidR="00B600F7" w:rsidRDefault="00B600F7">
      <w:pPr>
        <w:rPr>
          <w:lang w:val="en-AU"/>
        </w:rPr>
      </w:pPr>
    </w:p>
    <w:p w14:paraId="012FBFFD" w14:textId="77777777" w:rsidR="00B600F7" w:rsidRDefault="00B600F7" w:rsidP="00B600F7">
      <w:pPr>
        <w:jc w:val="center"/>
        <w:rPr>
          <w:b/>
          <w:bCs/>
        </w:rPr>
      </w:pPr>
      <w:r>
        <w:rPr>
          <w:noProof/>
        </w:rPr>
        <w:drawing>
          <wp:inline distT="0" distB="0" distL="0" distR="0" wp14:anchorId="23D5B7AC" wp14:editId="56C370A7">
            <wp:extent cx="3419475" cy="18299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19475" cy="1829988"/>
                    </a:xfrm>
                    <a:prstGeom prst="rect">
                      <a:avLst/>
                    </a:prstGeom>
                  </pic:spPr>
                </pic:pic>
              </a:graphicData>
            </a:graphic>
          </wp:inline>
        </w:drawing>
      </w:r>
    </w:p>
    <w:p w14:paraId="293789B7" w14:textId="77777777" w:rsidR="00054D75" w:rsidRDefault="00054D75" w:rsidP="00B600F7">
      <w:pPr>
        <w:jc w:val="center"/>
        <w:rPr>
          <w:b/>
          <w:bCs/>
        </w:rPr>
      </w:pPr>
    </w:p>
    <w:p w14:paraId="3750A984" w14:textId="7EFB76EC" w:rsidR="0077488C" w:rsidRDefault="00B600F7" w:rsidP="00B600F7">
      <w:pPr>
        <w:jc w:val="center"/>
        <w:rPr>
          <w:rFonts w:cstheme="minorHAnsi"/>
          <w:b/>
          <w:bCs/>
          <w:sz w:val="28"/>
          <w:szCs w:val="28"/>
        </w:rPr>
      </w:pPr>
      <w:r w:rsidRPr="00B600F7">
        <w:rPr>
          <w:rFonts w:cstheme="minorHAnsi"/>
          <w:b/>
          <w:bCs/>
          <w:sz w:val="28"/>
          <w:szCs w:val="28"/>
        </w:rPr>
        <w:t xml:space="preserve"> </w:t>
      </w:r>
      <w:r w:rsidR="00667AF2">
        <w:rPr>
          <w:rFonts w:cstheme="minorHAnsi"/>
          <w:b/>
          <w:bCs/>
          <w:sz w:val="28"/>
          <w:szCs w:val="28"/>
        </w:rPr>
        <w:t xml:space="preserve">INVESTIGATION INTO </w:t>
      </w:r>
      <w:r w:rsidRPr="00B600F7">
        <w:rPr>
          <w:rFonts w:cstheme="minorHAnsi"/>
          <w:b/>
          <w:bCs/>
          <w:sz w:val="28"/>
          <w:szCs w:val="28"/>
        </w:rPr>
        <w:t>ABUSE</w:t>
      </w:r>
      <w:r w:rsidR="00F8060F">
        <w:rPr>
          <w:rFonts w:cstheme="minorHAnsi"/>
          <w:b/>
          <w:bCs/>
          <w:sz w:val="28"/>
          <w:szCs w:val="28"/>
        </w:rPr>
        <w:t xml:space="preserve"> OF CHILDREN </w:t>
      </w:r>
      <w:r w:rsidRPr="00B600F7">
        <w:rPr>
          <w:rFonts w:cstheme="minorHAnsi"/>
          <w:b/>
          <w:bCs/>
          <w:sz w:val="28"/>
          <w:szCs w:val="28"/>
        </w:rPr>
        <w:t xml:space="preserve">IN </w:t>
      </w:r>
      <w:r w:rsidR="005346BE">
        <w:rPr>
          <w:rFonts w:cstheme="minorHAnsi"/>
          <w:b/>
          <w:bCs/>
          <w:sz w:val="28"/>
          <w:szCs w:val="28"/>
        </w:rPr>
        <w:t xml:space="preserve">STATE </w:t>
      </w:r>
      <w:r w:rsidR="00F8060F">
        <w:rPr>
          <w:rFonts w:cstheme="minorHAnsi"/>
          <w:b/>
          <w:bCs/>
          <w:sz w:val="28"/>
          <w:szCs w:val="28"/>
        </w:rPr>
        <w:t>RESIDENTIAL</w:t>
      </w:r>
      <w:r w:rsidRPr="00B600F7">
        <w:rPr>
          <w:rFonts w:cstheme="minorHAnsi"/>
          <w:b/>
          <w:bCs/>
          <w:sz w:val="28"/>
          <w:szCs w:val="28"/>
        </w:rPr>
        <w:t xml:space="preserve"> CARE </w:t>
      </w:r>
    </w:p>
    <w:p w14:paraId="5E76F666" w14:textId="77777777" w:rsidR="0077488C" w:rsidRDefault="0077488C" w:rsidP="00B600F7">
      <w:pPr>
        <w:jc w:val="center"/>
        <w:rPr>
          <w:rFonts w:cstheme="minorHAnsi"/>
          <w:b/>
          <w:bCs/>
          <w:sz w:val="28"/>
          <w:szCs w:val="28"/>
        </w:rPr>
      </w:pPr>
    </w:p>
    <w:p w14:paraId="2D9A9B2B" w14:textId="3F7D1038" w:rsidR="00B600F7" w:rsidRDefault="00054D75" w:rsidP="00B600F7">
      <w:pPr>
        <w:jc w:val="center"/>
        <w:rPr>
          <w:rFonts w:cstheme="minorHAnsi"/>
          <w:b/>
          <w:bCs/>
          <w:sz w:val="28"/>
          <w:szCs w:val="28"/>
        </w:rPr>
      </w:pPr>
      <w:r>
        <w:rPr>
          <w:rFonts w:cstheme="minorHAnsi"/>
          <w:b/>
          <w:bCs/>
          <w:sz w:val="28"/>
          <w:szCs w:val="28"/>
        </w:rPr>
        <w:t xml:space="preserve">A </w:t>
      </w:r>
      <w:r w:rsidR="00B600F7" w:rsidRPr="00B600F7">
        <w:rPr>
          <w:rFonts w:cstheme="minorHAnsi"/>
          <w:b/>
          <w:bCs/>
          <w:sz w:val="28"/>
          <w:szCs w:val="28"/>
        </w:rPr>
        <w:t>CASE STUDY</w:t>
      </w:r>
      <w:r w:rsidR="00854C39">
        <w:rPr>
          <w:rFonts w:cstheme="minorHAnsi"/>
          <w:b/>
          <w:bCs/>
          <w:sz w:val="28"/>
          <w:szCs w:val="28"/>
        </w:rPr>
        <w:t xml:space="preserve"> </w:t>
      </w:r>
    </w:p>
    <w:p w14:paraId="0E7E9B4D" w14:textId="77777777" w:rsidR="0077488C" w:rsidRDefault="0077488C" w:rsidP="00B600F7">
      <w:pPr>
        <w:jc w:val="center"/>
        <w:rPr>
          <w:rFonts w:cstheme="minorHAnsi"/>
          <w:b/>
          <w:bCs/>
          <w:sz w:val="28"/>
          <w:szCs w:val="28"/>
        </w:rPr>
      </w:pPr>
    </w:p>
    <w:p w14:paraId="3A468364" w14:textId="44C1829C" w:rsidR="00363977" w:rsidRDefault="00A91E60" w:rsidP="00FE297B">
      <w:pPr>
        <w:pStyle w:val="ListParagraph"/>
        <w:numPr>
          <w:ilvl w:val="0"/>
          <w:numId w:val="2"/>
        </w:numPr>
        <w:spacing w:before="120" w:after="240" w:line="360" w:lineRule="auto"/>
        <w:contextualSpacing w:val="0"/>
        <w:jc w:val="both"/>
      </w:pPr>
      <w:r>
        <w:t xml:space="preserve">As part of its investigation into abuse in </w:t>
      </w:r>
      <w:r w:rsidR="002F07D7">
        <w:t>S</w:t>
      </w:r>
      <w:r w:rsidR="00CE4980">
        <w:t>tate residential care</w:t>
      </w:r>
      <w:r>
        <w:t xml:space="preserve"> the Inquiry will undertake a case study, including public hearing</w:t>
      </w:r>
      <w:r w:rsidR="00FE297B">
        <w:t>s</w:t>
      </w:r>
      <w:r>
        <w:t xml:space="preserve">, into </w:t>
      </w:r>
      <w:r w:rsidR="002F07D7">
        <w:t xml:space="preserve">the </w:t>
      </w:r>
      <w:r>
        <w:t>abuse</w:t>
      </w:r>
      <w:r w:rsidR="002F07D7">
        <w:t xml:space="preserve"> and neglect of children and young people</w:t>
      </w:r>
      <w:r>
        <w:t xml:space="preserve"> in the </w:t>
      </w:r>
      <w:r w:rsidR="00CE4980">
        <w:t xml:space="preserve">following </w:t>
      </w:r>
      <w:r w:rsidR="00363977">
        <w:t>residences</w:t>
      </w:r>
      <w:r w:rsidR="00FF4285">
        <w:t xml:space="preserve"> (together “the </w:t>
      </w:r>
      <w:r w:rsidR="008651F7">
        <w:t>case study residences”</w:t>
      </w:r>
      <w:r w:rsidR="00FF4285">
        <w:t>)</w:t>
      </w:r>
      <w:r w:rsidR="00363977">
        <w:t>:</w:t>
      </w:r>
    </w:p>
    <w:p w14:paraId="71A87916" w14:textId="77777777" w:rsidR="00300A96" w:rsidRDefault="00300A96" w:rsidP="00363977">
      <w:pPr>
        <w:pStyle w:val="ListParagraph"/>
        <w:numPr>
          <w:ilvl w:val="0"/>
          <w:numId w:val="9"/>
        </w:numPr>
        <w:spacing w:line="360" w:lineRule="auto"/>
        <w:jc w:val="both"/>
      </w:pPr>
      <w:proofErr w:type="spellStart"/>
      <w:r>
        <w:t>Epuni</w:t>
      </w:r>
      <w:proofErr w:type="spellEnd"/>
      <w:r>
        <w:t xml:space="preserve"> Boys’ Home (Lower Hutt)</w:t>
      </w:r>
    </w:p>
    <w:p w14:paraId="788EEF9C" w14:textId="6E3603DD" w:rsidR="00A91E60" w:rsidRDefault="00363977" w:rsidP="00363977">
      <w:pPr>
        <w:pStyle w:val="ListParagraph"/>
        <w:numPr>
          <w:ilvl w:val="0"/>
          <w:numId w:val="9"/>
        </w:numPr>
        <w:spacing w:line="360" w:lineRule="auto"/>
        <w:jc w:val="both"/>
      </w:pPr>
      <w:proofErr w:type="spellStart"/>
      <w:r>
        <w:t>Hokio</w:t>
      </w:r>
      <w:proofErr w:type="spellEnd"/>
      <w:r>
        <w:t xml:space="preserve"> Beach</w:t>
      </w:r>
      <w:r w:rsidR="008E01EF">
        <w:t xml:space="preserve"> School</w:t>
      </w:r>
      <w:r w:rsidR="00D67DBA">
        <w:t xml:space="preserve"> (Horowhenua)</w:t>
      </w:r>
      <w:r w:rsidR="009E1F78">
        <w:t xml:space="preserve"> </w:t>
      </w:r>
    </w:p>
    <w:p w14:paraId="659A00CD" w14:textId="293F15B8" w:rsidR="00D67DBA" w:rsidRDefault="00D67DBA" w:rsidP="00363977">
      <w:pPr>
        <w:pStyle w:val="ListParagraph"/>
        <w:numPr>
          <w:ilvl w:val="0"/>
          <w:numId w:val="9"/>
        </w:numPr>
        <w:spacing w:line="360" w:lineRule="auto"/>
        <w:jc w:val="both"/>
      </w:pPr>
      <w:proofErr w:type="spellStart"/>
      <w:r>
        <w:t>Kohitere</w:t>
      </w:r>
      <w:proofErr w:type="spellEnd"/>
      <w:r>
        <w:t xml:space="preserve"> </w:t>
      </w:r>
      <w:r w:rsidR="008E01EF">
        <w:t xml:space="preserve">Boys’ Training Centre </w:t>
      </w:r>
      <w:r>
        <w:t>(Horowhenua)</w:t>
      </w:r>
      <w:r w:rsidR="00FD33D4">
        <w:t xml:space="preserve"> </w:t>
      </w:r>
    </w:p>
    <w:p w14:paraId="665351FE" w14:textId="743104FD" w:rsidR="00D67DBA" w:rsidRDefault="00D67DBA" w:rsidP="00363977">
      <w:pPr>
        <w:pStyle w:val="ListParagraph"/>
        <w:numPr>
          <w:ilvl w:val="0"/>
          <w:numId w:val="9"/>
        </w:numPr>
        <w:spacing w:line="360" w:lineRule="auto"/>
        <w:jc w:val="both"/>
      </w:pPr>
      <w:proofErr w:type="spellStart"/>
      <w:r>
        <w:t>Ōwairaka</w:t>
      </w:r>
      <w:proofErr w:type="spellEnd"/>
      <w:r>
        <w:t xml:space="preserve"> </w:t>
      </w:r>
      <w:r w:rsidR="00FD33D4">
        <w:t xml:space="preserve">Boys’ Home </w:t>
      </w:r>
      <w:r>
        <w:t>(Auckland)</w:t>
      </w:r>
      <w:r w:rsidR="00FD33D4">
        <w:t xml:space="preserve"> </w:t>
      </w:r>
    </w:p>
    <w:p w14:paraId="00BB1DC7" w14:textId="17995340" w:rsidR="00D67DBA" w:rsidRDefault="00D67DBA" w:rsidP="00363977">
      <w:pPr>
        <w:pStyle w:val="ListParagraph"/>
        <w:numPr>
          <w:ilvl w:val="0"/>
          <w:numId w:val="9"/>
        </w:numPr>
        <w:spacing w:line="360" w:lineRule="auto"/>
        <w:jc w:val="both"/>
      </w:pPr>
      <w:r>
        <w:t>Bollard Girls’ Home (Auckland)</w:t>
      </w:r>
      <w:r w:rsidR="00FD33D4">
        <w:t xml:space="preserve"> </w:t>
      </w:r>
    </w:p>
    <w:p w14:paraId="1408C5F7" w14:textId="6A81A03C" w:rsidR="00D67DBA" w:rsidRDefault="00D67DBA" w:rsidP="00363977">
      <w:pPr>
        <w:pStyle w:val="ListParagraph"/>
        <w:numPr>
          <w:ilvl w:val="0"/>
          <w:numId w:val="9"/>
        </w:numPr>
        <w:spacing w:line="360" w:lineRule="auto"/>
        <w:jc w:val="both"/>
      </w:pPr>
      <w:proofErr w:type="spellStart"/>
      <w:r>
        <w:t>Kingslea</w:t>
      </w:r>
      <w:proofErr w:type="spellEnd"/>
      <w:r w:rsidR="00FD33D4">
        <w:t xml:space="preserve"> Girls’ Home / Burwood Training Centre</w:t>
      </w:r>
      <w:r>
        <w:t xml:space="preserve"> (Christchurch)</w:t>
      </w:r>
      <w:r w:rsidR="00F072FB">
        <w:t xml:space="preserve"> </w:t>
      </w:r>
    </w:p>
    <w:p w14:paraId="78F62994" w14:textId="690C3304" w:rsidR="00D67DBA" w:rsidRDefault="00D67DBA" w:rsidP="00363977">
      <w:pPr>
        <w:pStyle w:val="ListParagraph"/>
        <w:numPr>
          <w:ilvl w:val="0"/>
          <w:numId w:val="9"/>
        </w:numPr>
        <w:spacing w:line="360" w:lineRule="auto"/>
        <w:jc w:val="both"/>
      </w:pPr>
      <w:proofErr w:type="spellStart"/>
      <w:r>
        <w:t>Moerangi</w:t>
      </w:r>
      <w:proofErr w:type="spellEnd"/>
      <w:r>
        <w:t xml:space="preserve"> Treks (</w:t>
      </w:r>
      <w:proofErr w:type="spellStart"/>
      <w:r>
        <w:t>Urewera</w:t>
      </w:r>
      <w:proofErr w:type="spellEnd"/>
      <w:r>
        <w:t>)</w:t>
      </w:r>
      <w:r w:rsidR="00F072FB">
        <w:t xml:space="preserve"> </w:t>
      </w:r>
    </w:p>
    <w:p w14:paraId="54B1BFC1" w14:textId="140DFEF1" w:rsidR="00D67DBA" w:rsidRDefault="00D67DBA" w:rsidP="00363977">
      <w:pPr>
        <w:pStyle w:val="ListParagraph"/>
        <w:numPr>
          <w:ilvl w:val="0"/>
          <w:numId w:val="9"/>
        </w:numPr>
        <w:spacing w:line="360" w:lineRule="auto"/>
        <w:jc w:val="both"/>
      </w:pPr>
      <w:proofErr w:type="spellStart"/>
      <w:r>
        <w:t>Whakapakari</w:t>
      </w:r>
      <w:proofErr w:type="spellEnd"/>
      <w:r>
        <w:t xml:space="preserve"> (Great Barrier Island)</w:t>
      </w:r>
      <w:r w:rsidR="004B743D">
        <w:t xml:space="preserve"> </w:t>
      </w:r>
    </w:p>
    <w:p w14:paraId="34C67C7C" w14:textId="16ACE43B" w:rsidR="00FF4285" w:rsidRDefault="008E272F" w:rsidP="002F07D7">
      <w:pPr>
        <w:pStyle w:val="ListParagraph"/>
        <w:numPr>
          <w:ilvl w:val="0"/>
          <w:numId w:val="9"/>
        </w:numPr>
        <w:spacing w:before="120" w:after="240" w:line="360" w:lineRule="auto"/>
        <w:ind w:hanging="357"/>
        <w:contextualSpacing w:val="0"/>
        <w:jc w:val="both"/>
      </w:pPr>
      <w:r>
        <w:t>State-</w:t>
      </w:r>
      <w:r w:rsidR="00107B49">
        <w:t>owned</w:t>
      </w:r>
      <w:r>
        <w:t xml:space="preserve"> </w:t>
      </w:r>
      <w:r w:rsidR="00060D73">
        <w:t>Family homes (nationwide).</w:t>
      </w:r>
      <w:r w:rsidR="5DBD0502">
        <w:t xml:space="preserve"> </w:t>
      </w:r>
    </w:p>
    <w:p w14:paraId="05AC3ED7" w14:textId="368F23D2" w:rsidR="0077488C" w:rsidRPr="00872213" w:rsidRDefault="002F07D7" w:rsidP="00F20498">
      <w:pPr>
        <w:pStyle w:val="ListParagraph"/>
        <w:numPr>
          <w:ilvl w:val="0"/>
          <w:numId w:val="2"/>
        </w:numPr>
        <w:spacing w:before="120" w:after="240" w:line="360" w:lineRule="auto"/>
        <w:contextualSpacing w:val="0"/>
        <w:jc w:val="both"/>
      </w:pPr>
      <w:r>
        <w:t>T</w:t>
      </w:r>
      <w:r w:rsidR="002B0640" w:rsidRPr="00872213">
        <w:t>he</w:t>
      </w:r>
      <w:r w:rsidR="00B600F7" w:rsidRPr="00872213">
        <w:t xml:space="preserve"> Inquiry will </w:t>
      </w:r>
      <w:r w:rsidR="0077488C" w:rsidRPr="00872213">
        <w:t>investigate:</w:t>
      </w:r>
    </w:p>
    <w:p w14:paraId="0032ACD5" w14:textId="7A60CE4C" w:rsidR="00B600F7" w:rsidRPr="00872213" w:rsidRDefault="000C7D76" w:rsidP="00F20498">
      <w:pPr>
        <w:pStyle w:val="ListParagraph"/>
        <w:numPr>
          <w:ilvl w:val="1"/>
          <w:numId w:val="2"/>
        </w:numPr>
        <w:spacing w:before="120" w:after="240" w:line="360" w:lineRule="auto"/>
        <w:contextualSpacing w:val="0"/>
        <w:jc w:val="both"/>
      </w:pPr>
      <w:r>
        <w:t>T</w:t>
      </w:r>
      <w:r w:rsidR="00B600F7" w:rsidRPr="00872213">
        <w:t xml:space="preserve">he </w:t>
      </w:r>
      <w:r w:rsidR="00AC4C34" w:rsidRPr="00872213">
        <w:t xml:space="preserve">context in which the </w:t>
      </w:r>
      <w:r w:rsidR="00FF4285">
        <w:t>case study residences were</w:t>
      </w:r>
      <w:r w:rsidR="00AC4C34" w:rsidRPr="00872213">
        <w:t xml:space="preserve"> established</w:t>
      </w:r>
      <w:r w:rsidR="00987BD6" w:rsidRPr="00872213">
        <w:t xml:space="preserve">, </w:t>
      </w:r>
      <w:r w:rsidR="00AC4C34" w:rsidRPr="00872213">
        <w:t>operated</w:t>
      </w:r>
      <w:r w:rsidR="00987BD6" w:rsidRPr="00872213">
        <w:t xml:space="preserve"> and closed</w:t>
      </w:r>
      <w:r w:rsidR="0077488C" w:rsidRPr="00872213">
        <w:t>;</w:t>
      </w:r>
    </w:p>
    <w:p w14:paraId="43B6C8C9" w14:textId="29372CCD" w:rsidR="0077488C" w:rsidRPr="00872213" w:rsidRDefault="003A790F" w:rsidP="00F20498">
      <w:pPr>
        <w:pStyle w:val="ListParagraph"/>
        <w:numPr>
          <w:ilvl w:val="1"/>
          <w:numId w:val="2"/>
        </w:numPr>
        <w:spacing w:before="120" w:after="240" w:line="360" w:lineRule="auto"/>
        <w:contextualSpacing w:val="0"/>
        <w:jc w:val="both"/>
      </w:pPr>
      <w:r>
        <w:t>T</w:t>
      </w:r>
      <w:r w:rsidR="0077488C" w:rsidRPr="00872213">
        <w:t xml:space="preserve">he circumstances in which children and </w:t>
      </w:r>
      <w:r w:rsidR="002F07D7">
        <w:t xml:space="preserve">young people </w:t>
      </w:r>
      <w:r w:rsidR="0077488C" w:rsidRPr="00872213">
        <w:t xml:space="preserve">were placed in the </w:t>
      </w:r>
      <w:r w:rsidR="00FF4285">
        <w:t xml:space="preserve">case study residences </w:t>
      </w:r>
      <w:r w:rsidR="00B125D1" w:rsidRPr="00872213">
        <w:t>and the appropriateness of those placements</w:t>
      </w:r>
      <w:r w:rsidR="0077488C" w:rsidRPr="00872213">
        <w:t>;</w:t>
      </w:r>
    </w:p>
    <w:p w14:paraId="1E708BE1" w14:textId="754F20B7" w:rsidR="0077488C" w:rsidRPr="00872213" w:rsidRDefault="003A790F" w:rsidP="00F20498">
      <w:pPr>
        <w:pStyle w:val="ListParagraph"/>
        <w:numPr>
          <w:ilvl w:val="1"/>
          <w:numId w:val="2"/>
        </w:numPr>
        <w:spacing w:before="120" w:after="240" w:line="360" w:lineRule="auto"/>
        <w:contextualSpacing w:val="0"/>
        <w:jc w:val="both"/>
      </w:pPr>
      <w:r>
        <w:t>T</w:t>
      </w:r>
      <w:r w:rsidR="00C36FD3" w:rsidRPr="00872213">
        <w:t xml:space="preserve">he nature and extent of any abuse of </w:t>
      </w:r>
      <w:r w:rsidR="0077488C" w:rsidRPr="00872213">
        <w:t xml:space="preserve">children and </w:t>
      </w:r>
      <w:r w:rsidR="002F07D7">
        <w:t xml:space="preserve">young people </w:t>
      </w:r>
      <w:r w:rsidR="0077488C" w:rsidRPr="00872213">
        <w:t xml:space="preserve">placed in the </w:t>
      </w:r>
      <w:r w:rsidR="008651F7">
        <w:t>case study residence</w:t>
      </w:r>
      <w:r w:rsidR="008E7D9B">
        <w:t>s</w:t>
      </w:r>
      <w:r w:rsidR="0077488C" w:rsidRPr="00872213">
        <w:t>;</w:t>
      </w:r>
    </w:p>
    <w:p w14:paraId="4385483C" w14:textId="3C22362B" w:rsidR="0077488C" w:rsidRDefault="003A790F" w:rsidP="001509A2">
      <w:pPr>
        <w:pStyle w:val="ListParagraph"/>
        <w:numPr>
          <w:ilvl w:val="1"/>
          <w:numId w:val="2"/>
        </w:numPr>
        <w:spacing w:before="120" w:after="240" w:line="360" w:lineRule="auto"/>
        <w:contextualSpacing w:val="0"/>
        <w:jc w:val="both"/>
      </w:pPr>
      <w:r>
        <w:t>T</w:t>
      </w:r>
      <w:r w:rsidR="0077488C" w:rsidRPr="00872213">
        <w:t xml:space="preserve">he factors that caused or contributed to </w:t>
      </w:r>
      <w:r w:rsidR="00284335" w:rsidRPr="00872213">
        <w:t xml:space="preserve">such </w:t>
      </w:r>
      <w:r w:rsidR="0077488C" w:rsidRPr="00872213">
        <w:t>abuse;</w:t>
      </w:r>
    </w:p>
    <w:p w14:paraId="0EE95D78" w14:textId="77777777" w:rsidR="00F55C7B" w:rsidRPr="00872213" w:rsidRDefault="00F55C7B" w:rsidP="001509A2">
      <w:pPr>
        <w:pStyle w:val="ListParagraph"/>
        <w:numPr>
          <w:ilvl w:val="1"/>
          <w:numId w:val="2"/>
        </w:numPr>
        <w:spacing w:before="120" w:after="240" w:line="360" w:lineRule="auto"/>
        <w:contextualSpacing w:val="0"/>
        <w:jc w:val="both"/>
      </w:pPr>
      <w:r w:rsidRPr="00872213">
        <w:t xml:space="preserve">The </w:t>
      </w:r>
      <w:r>
        <w:t>State’s obligations under</w:t>
      </w:r>
      <w:r w:rsidRPr="00872213">
        <w:t xml:space="preserve"> </w:t>
      </w:r>
      <w:proofErr w:type="spellStart"/>
      <w:r w:rsidRPr="00872213">
        <w:t>Te</w:t>
      </w:r>
      <w:proofErr w:type="spellEnd"/>
      <w:r w:rsidRPr="00872213">
        <w:t xml:space="preserve"> Tiriti o Waitangi</w:t>
      </w:r>
      <w:r>
        <w:t xml:space="preserve"> </w:t>
      </w:r>
      <w:r w:rsidRPr="00872213">
        <w:t>/</w:t>
      </w:r>
      <w:r>
        <w:t xml:space="preserve"> </w:t>
      </w:r>
      <w:r w:rsidRPr="00872213">
        <w:t>the Treaty of Waitangi;</w:t>
      </w:r>
    </w:p>
    <w:p w14:paraId="6B80F514" w14:textId="5687D6A4" w:rsidR="001E5A05" w:rsidRDefault="00F55C7B" w:rsidP="001509A2">
      <w:pPr>
        <w:pStyle w:val="ListParagraph"/>
        <w:numPr>
          <w:ilvl w:val="1"/>
          <w:numId w:val="2"/>
        </w:numPr>
        <w:spacing w:before="120" w:after="240" w:line="360" w:lineRule="auto"/>
        <w:contextualSpacing w:val="0"/>
        <w:jc w:val="both"/>
      </w:pPr>
      <w:r>
        <w:t>Factors underpinning relevant policy and legislative settings during the period 1950</w:t>
      </w:r>
      <w:r w:rsidR="001E5A05">
        <w:t xml:space="preserve"> to present day;</w:t>
      </w:r>
    </w:p>
    <w:p w14:paraId="09A74488" w14:textId="77777777" w:rsidR="00300794" w:rsidRDefault="003A790F" w:rsidP="001509A2">
      <w:pPr>
        <w:pStyle w:val="ListParagraph"/>
        <w:numPr>
          <w:ilvl w:val="1"/>
          <w:numId w:val="2"/>
        </w:numPr>
        <w:spacing w:before="120" w:after="240" w:line="360" w:lineRule="auto"/>
        <w:contextualSpacing w:val="0"/>
        <w:jc w:val="both"/>
      </w:pPr>
      <w:r w:rsidRPr="008651F7">
        <w:t>W</w:t>
      </w:r>
      <w:r w:rsidR="0077488C" w:rsidRPr="008651F7">
        <w:t xml:space="preserve">hether children and </w:t>
      </w:r>
      <w:r w:rsidR="002F07D7" w:rsidRPr="008651F7">
        <w:t xml:space="preserve">young people </w:t>
      </w:r>
      <w:r w:rsidR="0077488C" w:rsidRPr="008651F7">
        <w:t xml:space="preserve">in </w:t>
      </w:r>
      <w:r w:rsidRPr="008651F7">
        <w:t>the case study residences</w:t>
      </w:r>
      <w:r w:rsidR="0077488C" w:rsidRPr="008651F7">
        <w:t xml:space="preserve"> experienced abuse differentially whether by virtue</w:t>
      </w:r>
      <w:r w:rsidR="00954481" w:rsidRPr="008651F7">
        <w:t xml:space="preserve"> </w:t>
      </w:r>
      <w:r w:rsidR="0077488C" w:rsidRPr="008651F7">
        <w:t xml:space="preserve">of disability, </w:t>
      </w:r>
      <w:r w:rsidR="00B125D1" w:rsidRPr="008651F7">
        <w:t>mental health status</w:t>
      </w:r>
      <w:r w:rsidR="008651F7">
        <w:t xml:space="preserve">, </w:t>
      </w:r>
      <w:r w:rsidR="00835810" w:rsidRPr="008651F7">
        <w:t xml:space="preserve"> ethnicity</w:t>
      </w:r>
      <w:r w:rsidR="002402BB" w:rsidRPr="008651F7">
        <w:t xml:space="preserve">, </w:t>
      </w:r>
      <w:r w:rsidR="0077488C" w:rsidRPr="008651F7">
        <w:t xml:space="preserve">gender, </w:t>
      </w:r>
      <w:r w:rsidR="00B125D1" w:rsidRPr="008651F7">
        <w:t xml:space="preserve">gender identity </w:t>
      </w:r>
      <w:r w:rsidR="00CA4765" w:rsidRPr="008651F7">
        <w:t>and</w:t>
      </w:r>
      <w:r w:rsidR="00954481" w:rsidRPr="008651F7">
        <w:t>/</w:t>
      </w:r>
      <w:r w:rsidR="00CA4765" w:rsidRPr="008651F7">
        <w:t>or</w:t>
      </w:r>
      <w:r w:rsidR="0077488C" w:rsidRPr="008651F7">
        <w:t xml:space="preserve"> sexual</w:t>
      </w:r>
      <w:r w:rsidR="00CA4765" w:rsidRPr="008651F7">
        <w:t xml:space="preserve"> orientation</w:t>
      </w:r>
      <w:r w:rsidR="00654BE2" w:rsidRPr="008651F7">
        <w:t>;</w:t>
      </w:r>
    </w:p>
    <w:p w14:paraId="4755C06E" w14:textId="77777777" w:rsidR="00FE4421" w:rsidRDefault="003A790F" w:rsidP="001509A2">
      <w:pPr>
        <w:pStyle w:val="ListParagraph"/>
        <w:numPr>
          <w:ilvl w:val="1"/>
          <w:numId w:val="2"/>
        </w:numPr>
        <w:spacing w:before="120" w:after="240" w:line="360" w:lineRule="auto"/>
        <w:contextualSpacing w:val="0"/>
        <w:jc w:val="both"/>
      </w:pPr>
      <w:r>
        <w:t>T</w:t>
      </w:r>
      <w:r w:rsidR="0077488C" w:rsidRPr="00872213">
        <w:t>he</w:t>
      </w:r>
      <w:r w:rsidR="001B6D2A" w:rsidRPr="00872213">
        <w:t xml:space="preserve"> i</w:t>
      </w:r>
      <w:r w:rsidR="002D2B24" w:rsidRPr="00872213">
        <w:t>mmediate</w:t>
      </w:r>
      <w:r w:rsidR="001B6D2A" w:rsidRPr="00872213">
        <w:t>, long-term and intergenerational</w:t>
      </w:r>
      <w:r w:rsidR="0077488C" w:rsidRPr="00872213">
        <w:t xml:space="preserve"> impacts</w:t>
      </w:r>
      <w:r w:rsidR="005465CB" w:rsidRPr="00872213" w:rsidDel="005465CB">
        <w:t xml:space="preserve"> </w:t>
      </w:r>
      <w:r w:rsidR="005465CB">
        <w:t>o</w:t>
      </w:r>
      <w:r w:rsidR="0077488C" w:rsidRPr="00872213">
        <w:t xml:space="preserve">f abuse on victims and survivors of the </w:t>
      </w:r>
      <w:r w:rsidR="00E812C8">
        <w:t>case study residences</w:t>
      </w:r>
      <w:r w:rsidR="00F40FE5">
        <w:t xml:space="preserve"> </w:t>
      </w:r>
      <w:r w:rsidR="0077488C" w:rsidRPr="00872213">
        <w:t xml:space="preserve"> and their families and </w:t>
      </w:r>
      <w:r w:rsidR="008D7E8E" w:rsidRPr="00872213">
        <w:t xml:space="preserve">whānau, hapū, iwi </w:t>
      </w:r>
      <w:r w:rsidR="0020138D" w:rsidRPr="00872213">
        <w:t>and communities</w:t>
      </w:r>
      <w:r w:rsidR="007C2EE7" w:rsidRPr="00872213">
        <w:t>. T</w:t>
      </w:r>
      <w:r w:rsidR="009E2B9A" w:rsidRPr="00872213">
        <w:t>h</w:t>
      </w:r>
      <w:r w:rsidR="009F3A40">
        <w:t>is</w:t>
      </w:r>
      <w:r w:rsidR="009E2B9A" w:rsidRPr="00872213">
        <w:t xml:space="preserve"> </w:t>
      </w:r>
      <w:r w:rsidR="00CB307B">
        <w:t>will include consideration of</w:t>
      </w:r>
      <w:r w:rsidR="0077488C" w:rsidRPr="00872213">
        <w:t>:</w:t>
      </w:r>
    </w:p>
    <w:p w14:paraId="41F333D4" w14:textId="14BC9720" w:rsidR="00FE4421" w:rsidRDefault="00774047" w:rsidP="001509A2">
      <w:pPr>
        <w:pStyle w:val="ListParagraph"/>
        <w:numPr>
          <w:ilvl w:val="2"/>
          <w:numId w:val="2"/>
        </w:numPr>
        <w:spacing w:before="120" w:after="240" w:line="360" w:lineRule="auto"/>
        <w:contextualSpacing w:val="0"/>
        <w:jc w:val="both"/>
      </w:pPr>
      <w:proofErr w:type="spellStart"/>
      <w:r w:rsidRPr="00872213">
        <w:t>Te</w:t>
      </w:r>
      <w:proofErr w:type="spellEnd"/>
      <w:r w:rsidRPr="00872213">
        <w:t xml:space="preserve"> Tiriti o Waitangi</w:t>
      </w:r>
      <w:r>
        <w:t xml:space="preserve"> </w:t>
      </w:r>
      <w:r w:rsidRPr="00872213">
        <w:t>/</w:t>
      </w:r>
      <w:r>
        <w:t xml:space="preserve"> </w:t>
      </w:r>
      <w:r w:rsidRPr="00872213">
        <w:t>the Treaty of Waitangi</w:t>
      </w:r>
      <w:r>
        <w:t xml:space="preserve"> and p</w:t>
      </w:r>
      <w:r w:rsidR="310B4EB4" w:rsidRPr="00872213">
        <w:t xml:space="preserve">rinciples of tikanga Māori when considering the impacts of abuse on Māori </w:t>
      </w:r>
      <w:r w:rsidR="00880223" w:rsidRPr="00872213">
        <w:t>and their whānau, hapū and iwi</w:t>
      </w:r>
      <w:r w:rsidR="002B0640" w:rsidRPr="00872213">
        <w:t>;</w:t>
      </w:r>
    </w:p>
    <w:p w14:paraId="626A6872" w14:textId="77777777" w:rsidR="00FE4421" w:rsidRDefault="0077488C" w:rsidP="001509A2">
      <w:pPr>
        <w:pStyle w:val="ListParagraph"/>
        <w:numPr>
          <w:ilvl w:val="2"/>
          <w:numId w:val="2"/>
        </w:numPr>
        <w:spacing w:before="120" w:after="240" w:line="360" w:lineRule="auto"/>
        <w:contextualSpacing w:val="0"/>
        <w:jc w:val="both"/>
      </w:pPr>
      <w:r w:rsidRPr="00872213">
        <w:t>Pa</w:t>
      </w:r>
      <w:r w:rsidR="005A34C7" w:rsidRPr="00872213">
        <w:t>cific</w:t>
      </w:r>
      <w:r w:rsidRPr="00872213">
        <w:t xml:space="preserve"> cultural norms and values when considering the impact of abuse </w:t>
      </w:r>
      <w:r w:rsidR="00DF1AD7" w:rsidRPr="00872213">
        <w:t>among Pacific people</w:t>
      </w:r>
      <w:r w:rsidR="002B0640" w:rsidRPr="00872213">
        <w:t>;</w:t>
      </w:r>
    </w:p>
    <w:p w14:paraId="1746C1CE" w14:textId="77777777" w:rsidR="00FE4421" w:rsidRDefault="00AE4DFA" w:rsidP="001509A2">
      <w:pPr>
        <w:pStyle w:val="ListParagraph"/>
        <w:numPr>
          <w:ilvl w:val="2"/>
          <w:numId w:val="2"/>
        </w:numPr>
        <w:spacing w:before="120" w:after="240" w:line="360" w:lineRule="auto"/>
        <w:contextualSpacing w:val="0"/>
        <w:jc w:val="both"/>
      </w:pPr>
      <w:r w:rsidRPr="00DE2C79">
        <w:t xml:space="preserve">Particular impacts related to disability </w:t>
      </w:r>
      <w:r>
        <w:t xml:space="preserve">and mental illness, including </w:t>
      </w:r>
      <w:r w:rsidRPr="00DE2C79">
        <w:t>additional barriers to understanding and recognising abuse, disclosing abuse, accessing specialist wellbeing supports to respond to trauma, and receiving redress</w:t>
      </w:r>
      <w:r w:rsidR="006D2038">
        <w:t>;</w:t>
      </w:r>
      <w:r w:rsidRPr="00DE2C79">
        <w:t xml:space="preserve">  </w:t>
      </w:r>
    </w:p>
    <w:p w14:paraId="04498078" w14:textId="77777777" w:rsidR="00FE4421" w:rsidRDefault="00296D2A" w:rsidP="001509A2">
      <w:pPr>
        <w:pStyle w:val="ListParagraph"/>
        <w:numPr>
          <w:ilvl w:val="2"/>
          <w:numId w:val="2"/>
        </w:numPr>
        <w:spacing w:before="120" w:after="240" w:line="360" w:lineRule="auto"/>
        <w:contextualSpacing w:val="0"/>
        <w:jc w:val="both"/>
      </w:pPr>
      <w:r>
        <w:t>P</w:t>
      </w:r>
      <w:r w:rsidR="0077488C" w:rsidRPr="00872213">
        <w:t>articular impacts of abuse on</w:t>
      </w:r>
      <w:r w:rsidR="00AA4FA0" w:rsidRPr="00872213">
        <w:t xml:space="preserve"> </w:t>
      </w:r>
      <w:r w:rsidR="002F1985" w:rsidRPr="00872213">
        <w:t xml:space="preserve">victims and survivors given </w:t>
      </w:r>
      <w:r w:rsidR="00A549C7" w:rsidRPr="00872213">
        <w:t xml:space="preserve">their </w:t>
      </w:r>
      <w:r w:rsidR="008651F7">
        <w:t xml:space="preserve">gender and </w:t>
      </w:r>
      <w:r w:rsidR="00705F94" w:rsidRPr="00872213">
        <w:t>age</w:t>
      </w:r>
      <w:r w:rsidR="00923692" w:rsidRPr="00872213">
        <w:t xml:space="preserve"> at the tim</w:t>
      </w:r>
      <w:r w:rsidR="005D26A2" w:rsidRPr="00872213">
        <w:t>e</w:t>
      </w:r>
      <w:r w:rsidR="002B0640" w:rsidRPr="00872213">
        <w:t>.</w:t>
      </w:r>
      <w:r w:rsidR="005D26A2" w:rsidRPr="00872213">
        <w:t xml:space="preserve"> </w:t>
      </w:r>
    </w:p>
    <w:p w14:paraId="09BE0449" w14:textId="442EC1DD" w:rsidR="00FE4421" w:rsidRDefault="0077488C" w:rsidP="001509A2">
      <w:pPr>
        <w:pStyle w:val="ListParagraph"/>
        <w:numPr>
          <w:ilvl w:val="1"/>
          <w:numId w:val="2"/>
        </w:numPr>
        <w:spacing w:before="120" w:after="240" w:line="360" w:lineRule="auto"/>
        <w:contextualSpacing w:val="0"/>
        <w:jc w:val="both"/>
      </w:pPr>
      <w:r w:rsidRPr="00872213">
        <w:t>The</w:t>
      </w:r>
      <w:r w:rsidR="00F20498" w:rsidRPr="00872213">
        <w:t xml:space="preserve"> </w:t>
      </w:r>
      <w:r w:rsidR="00FB38E4" w:rsidRPr="00872213">
        <w:t xml:space="preserve">adequacy of any actions by the State to prevent and respond to abuse of children and young people in </w:t>
      </w:r>
      <w:r w:rsidR="00140EFF">
        <w:t xml:space="preserve">the </w:t>
      </w:r>
      <w:r w:rsidR="005465CB">
        <w:t>case study residences</w:t>
      </w:r>
      <w:r w:rsidR="00FB38E4" w:rsidRPr="00872213">
        <w:t xml:space="preserve">, including </w:t>
      </w:r>
      <w:r w:rsidR="00AC112A" w:rsidRPr="00872213">
        <w:t xml:space="preserve">the </w:t>
      </w:r>
      <w:r w:rsidR="00925794" w:rsidRPr="00872213">
        <w:t xml:space="preserve">extent to which </w:t>
      </w:r>
      <w:r w:rsidR="009E2B9A" w:rsidRPr="00872213">
        <w:t>Police</w:t>
      </w:r>
      <w:r w:rsidR="008651F7">
        <w:t xml:space="preserve"> and </w:t>
      </w:r>
      <w:r w:rsidR="009E2B9A" w:rsidRPr="00872213">
        <w:t>government</w:t>
      </w:r>
      <w:r w:rsidR="008651F7">
        <w:t xml:space="preserve"> agencies</w:t>
      </w:r>
      <w:r w:rsidR="009E2B9A" w:rsidRPr="00872213">
        <w:t xml:space="preserve"> </w:t>
      </w:r>
      <w:r w:rsidRPr="00872213">
        <w:t>protect</w:t>
      </w:r>
      <w:r w:rsidR="00925794" w:rsidRPr="00872213">
        <w:t>ed</w:t>
      </w:r>
      <w:r w:rsidRPr="00872213">
        <w:t xml:space="preserve"> children and </w:t>
      </w:r>
      <w:r w:rsidR="0070407F">
        <w:t>young people</w:t>
      </w:r>
      <w:r w:rsidR="0070407F" w:rsidRPr="00872213">
        <w:t xml:space="preserve"> </w:t>
      </w:r>
      <w:r w:rsidRPr="00872213">
        <w:t>from abuse, and</w:t>
      </w:r>
      <w:r w:rsidR="00925794" w:rsidRPr="00872213">
        <w:t xml:space="preserve"> held</w:t>
      </w:r>
      <w:r w:rsidRPr="00872213">
        <w:t xml:space="preserve"> perpetrators to account</w:t>
      </w:r>
      <w:r w:rsidR="00417FBE" w:rsidRPr="00872213">
        <w:t>;</w:t>
      </w:r>
    </w:p>
    <w:p w14:paraId="101CA976" w14:textId="77777777" w:rsidR="00FE4421" w:rsidRDefault="00B22AAE" w:rsidP="001509A2">
      <w:pPr>
        <w:pStyle w:val="ListParagraph"/>
        <w:numPr>
          <w:ilvl w:val="1"/>
          <w:numId w:val="2"/>
        </w:numPr>
        <w:spacing w:before="120" w:after="240" w:line="360" w:lineRule="auto"/>
        <w:contextualSpacing w:val="0"/>
        <w:jc w:val="both"/>
      </w:pPr>
      <w:r w:rsidRPr="00872213">
        <w:t>T</w:t>
      </w:r>
      <w:r w:rsidR="00896517" w:rsidRPr="00872213">
        <w:t xml:space="preserve">he State’s obligations under </w:t>
      </w:r>
      <w:r w:rsidR="009D0EB1" w:rsidRPr="00872213">
        <w:t>domestic and international law, including human rights law</w:t>
      </w:r>
      <w:r w:rsidR="00417FBE" w:rsidRPr="00872213">
        <w:t>;</w:t>
      </w:r>
    </w:p>
    <w:p w14:paraId="66027F51" w14:textId="74377F54" w:rsidR="002F07D7" w:rsidRDefault="0077488C" w:rsidP="001509A2">
      <w:pPr>
        <w:pStyle w:val="ListParagraph"/>
        <w:numPr>
          <w:ilvl w:val="1"/>
          <w:numId w:val="2"/>
        </w:numPr>
        <w:spacing w:before="120" w:after="240" w:line="360" w:lineRule="auto"/>
        <w:contextualSpacing w:val="0"/>
        <w:jc w:val="both"/>
      </w:pPr>
      <w:r w:rsidRPr="00872213">
        <w:t xml:space="preserve">The adequacy of the </w:t>
      </w:r>
      <w:r w:rsidR="009E2B9A" w:rsidRPr="00872213">
        <w:t>S</w:t>
      </w:r>
      <w:r w:rsidRPr="00872213">
        <w:t>tate’s redress</w:t>
      </w:r>
      <w:r w:rsidR="00896517" w:rsidRPr="00872213">
        <w:t xml:space="preserve"> and rehabilitation </w:t>
      </w:r>
      <w:r w:rsidRPr="00872213">
        <w:t xml:space="preserve">response to victims and survivors of abuse </w:t>
      </w:r>
      <w:r w:rsidR="00275862">
        <w:t>in the case study residences.</w:t>
      </w:r>
    </w:p>
    <w:p w14:paraId="35B75FB1" w14:textId="77777777" w:rsidR="00FE4421" w:rsidRDefault="005A787E" w:rsidP="001509A2">
      <w:pPr>
        <w:pStyle w:val="ListParagraph"/>
        <w:numPr>
          <w:ilvl w:val="0"/>
          <w:numId w:val="2"/>
        </w:numPr>
        <w:spacing w:before="120" w:after="240" w:line="360" w:lineRule="auto"/>
        <w:ind w:hanging="357"/>
        <w:contextualSpacing w:val="0"/>
        <w:jc w:val="both"/>
      </w:pPr>
      <w:r w:rsidRPr="00186E4C">
        <w:t xml:space="preserve">The </w:t>
      </w:r>
      <w:r>
        <w:t>investigation</w:t>
      </w:r>
      <w:r w:rsidRPr="00186E4C">
        <w:t xml:space="preserve"> will also assess and make recommendations on</w:t>
      </w:r>
      <w:r>
        <w:t xml:space="preserve">:  </w:t>
      </w:r>
      <w:r w:rsidRPr="00186E4C">
        <w:t>  </w:t>
      </w:r>
    </w:p>
    <w:p w14:paraId="38CA76E8" w14:textId="77777777" w:rsidR="00FE4421" w:rsidRDefault="005A787E" w:rsidP="001509A2">
      <w:pPr>
        <w:pStyle w:val="ListParagraph"/>
        <w:numPr>
          <w:ilvl w:val="1"/>
          <w:numId w:val="2"/>
        </w:numPr>
        <w:spacing w:before="120" w:after="240" w:line="360" w:lineRule="auto"/>
        <w:contextualSpacing w:val="0"/>
        <w:jc w:val="both"/>
      </w:pPr>
      <w:r>
        <w:t>Any gaps in legislation, policy, processes, rules, standards and practices, including oversight mechanisms, that require change to prevent and respond to abuse of people in care;</w:t>
      </w:r>
    </w:p>
    <w:p w14:paraId="0E76F5FF" w14:textId="77777777" w:rsidR="00FE4421" w:rsidRDefault="005A787E" w:rsidP="001509A2">
      <w:pPr>
        <w:pStyle w:val="ListParagraph"/>
        <w:numPr>
          <w:ilvl w:val="1"/>
          <w:numId w:val="2"/>
        </w:numPr>
        <w:spacing w:before="120" w:after="240" w:line="360" w:lineRule="auto"/>
        <w:contextualSpacing w:val="0"/>
        <w:jc w:val="both"/>
      </w:pPr>
      <w:r>
        <w:t>Any changes required to redress, rehabilitation and compensation processes for  victims and survivors who were abused in care.  </w:t>
      </w:r>
    </w:p>
    <w:p w14:paraId="792D6754" w14:textId="5C9D0288" w:rsidR="005A787E" w:rsidRDefault="005A787E" w:rsidP="001509A2">
      <w:pPr>
        <w:pStyle w:val="ListParagraph"/>
        <w:numPr>
          <w:ilvl w:val="1"/>
          <w:numId w:val="2"/>
        </w:numPr>
        <w:spacing w:before="120" w:after="240" w:line="360" w:lineRule="auto"/>
        <w:contextualSpacing w:val="0"/>
        <w:jc w:val="both"/>
      </w:pPr>
      <w:r w:rsidRPr="00186E4C">
        <w:t>Any other steps the State</w:t>
      </w:r>
      <w:r>
        <w:t xml:space="preserve"> </w:t>
      </w:r>
      <w:r w:rsidRPr="00186E4C">
        <w:t>should take to address the harm caused by abuse in care.</w:t>
      </w:r>
    </w:p>
    <w:p w14:paraId="3BFF0C17" w14:textId="77777777" w:rsidR="00461FFC" w:rsidRPr="00186E4C" w:rsidRDefault="00461FFC" w:rsidP="001509A2">
      <w:pPr>
        <w:pStyle w:val="ListParagraph"/>
        <w:numPr>
          <w:ilvl w:val="0"/>
          <w:numId w:val="2"/>
        </w:numPr>
        <w:spacing w:before="120" w:after="240" w:line="360" w:lineRule="auto"/>
        <w:ind w:hanging="357"/>
        <w:contextualSpacing w:val="0"/>
        <w:jc w:val="both"/>
      </w:pPr>
      <w:r w:rsidRPr="00186E4C">
        <w:t>Where relevant, the Inquiry may make findings of fault or that relevant standards have been breached, or both. The Inquiry does not have the power to determine the civil, criminal or disciplinary liability of any person, but may make recommendations that further steps be taken to determine liability.   </w:t>
      </w:r>
    </w:p>
    <w:p w14:paraId="6F845A28" w14:textId="17848C9B" w:rsidR="002F07D7" w:rsidRPr="00872213" w:rsidRDefault="002F07D7" w:rsidP="001509A2">
      <w:pPr>
        <w:pStyle w:val="ListParagraph"/>
        <w:numPr>
          <w:ilvl w:val="0"/>
          <w:numId w:val="2"/>
        </w:numPr>
        <w:spacing w:before="120" w:after="240" w:line="360" w:lineRule="auto"/>
        <w:ind w:hanging="357"/>
        <w:contextualSpacing w:val="0"/>
        <w:jc w:val="both"/>
      </w:pPr>
      <w:r w:rsidRPr="00872213">
        <w:t xml:space="preserve">The </w:t>
      </w:r>
      <w:r w:rsidR="009F3A40">
        <w:t xml:space="preserve">case study’s </w:t>
      </w:r>
      <w:r w:rsidRPr="00872213">
        <w:t>first public hearing</w:t>
      </w:r>
      <w:r>
        <w:t xml:space="preserve"> </w:t>
      </w:r>
      <w:r w:rsidRPr="00872213">
        <w:t xml:space="preserve">will consist of survivor voices </w:t>
      </w:r>
      <w:r w:rsidR="009F3A40">
        <w:t xml:space="preserve">from </w:t>
      </w:r>
      <w:r w:rsidR="00975D2E">
        <w:t>the case study residences</w:t>
      </w:r>
      <w:r w:rsidRPr="00872213">
        <w:t xml:space="preserve">. </w:t>
      </w:r>
      <w:r w:rsidR="003806C4">
        <w:t>S</w:t>
      </w:r>
      <w:r w:rsidR="00FE4421">
        <w:t>ubsequent</w:t>
      </w:r>
      <w:r w:rsidR="003806C4">
        <w:t xml:space="preserve"> public</w:t>
      </w:r>
      <w:r w:rsidRPr="00872213">
        <w:t xml:space="preserve"> hearing</w:t>
      </w:r>
      <w:r w:rsidR="00FE4421">
        <w:t>s</w:t>
      </w:r>
      <w:r w:rsidRPr="00872213">
        <w:t xml:space="preserve"> will </w:t>
      </w:r>
      <w:r w:rsidR="003806C4">
        <w:t xml:space="preserve">focus also </w:t>
      </w:r>
      <w:r w:rsidRPr="00872213">
        <w:t xml:space="preserve">on systemic factors and </w:t>
      </w:r>
      <w:r w:rsidR="0018742F">
        <w:t>accountability</w:t>
      </w:r>
      <w:r w:rsidR="003806C4">
        <w:t>, and</w:t>
      </w:r>
      <w:r w:rsidR="0018742F">
        <w:t xml:space="preserve"> </w:t>
      </w:r>
      <w:r w:rsidRPr="00872213">
        <w:t xml:space="preserve">will include </w:t>
      </w:r>
      <w:r w:rsidR="0046026A">
        <w:t xml:space="preserve">evidence </w:t>
      </w:r>
      <w:r w:rsidRPr="00872213">
        <w:t xml:space="preserve">from the relevant government </w:t>
      </w:r>
      <w:r w:rsidR="0046026A">
        <w:t>agencies</w:t>
      </w:r>
      <w:r w:rsidR="00E812C8">
        <w:t>,</w:t>
      </w:r>
      <w:r w:rsidR="0046026A" w:rsidRPr="00872213">
        <w:t xml:space="preserve"> </w:t>
      </w:r>
      <w:r w:rsidRPr="00872213">
        <w:t>including former staf</w:t>
      </w:r>
      <w:r w:rsidR="00296D2A">
        <w:t>f.</w:t>
      </w:r>
    </w:p>
    <w:p w14:paraId="60B7AB33" w14:textId="77777777" w:rsidR="00B600F7" w:rsidRPr="00872213" w:rsidRDefault="00B600F7">
      <w:pPr>
        <w:rPr>
          <w:rFonts w:cstheme="minorHAnsi"/>
          <w:sz w:val="22"/>
          <w:szCs w:val="22"/>
          <w:lang w:val="en-AU"/>
        </w:rPr>
      </w:pPr>
    </w:p>
    <w:sectPr w:rsidR="00B600F7" w:rsidRPr="00872213" w:rsidSect="00A273A9">
      <w:headerReference w:type="even" r:id="rId12"/>
      <w:headerReference w:type="default" r:id="rId13"/>
      <w:footerReference w:type="even" r:id="rId14"/>
      <w:footerReference w:type="default" r:id="rId15"/>
      <w:headerReference w:type="first" r:id="rId16"/>
      <w:footerReference w:type="firs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5B24F3" w14:textId="77777777" w:rsidR="00127EC0" w:rsidRDefault="00127EC0" w:rsidP="00232F8A">
      <w:r>
        <w:separator/>
      </w:r>
    </w:p>
  </w:endnote>
  <w:endnote w:type="continuationSeparator" w:id="0">
    <w:p w14:paraId="757F629F" w14:textId="77777777" w:rsidR="00127EC0" w:rsidRDefault="00127EC0" w:rsidP="00232F8A">
      <w:r>
        <w:continuationSeparator/>
      </w:r>
    </w:p>
  </w:endnote>
  <w:endnote w:type="continuationNotice" w:id="1">
    <w:p w14:paraId="56E3E9B0" w14:textId="77777777" w:rsidR="00127EC0" w:rsidRDefault="00127E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930FE" w14:textId="77777777" w:rsidR="00232F8A" w:rsidRDefault="00232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FF1EF" w14:textId="77777777" w:rsidR="00232F8A" w:rsidRDefault="00232F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BC5A6" w14:textId="77777777" w:rsidR="00232F8A" w:rsidRDefault="0023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F336E" w14:textId="77777777" w:rsidR="00127EC0" w:rsidRDefault="00127EC0" w:rsidP="00232F8A">
      <w:r>
        <w:separator/>
      </w:r>
    </w:p>
  </w:footnote>
  <w:footnote w:type="continuationSeparator" w:id="0">
    <w:p w14:paraId="4284C1C9" w14:textId="77777777" w:rsidR="00127EC0" w:rsidRDefault="00127EC0" w:rsidP="00232F8A">
      <w:r>
        <w:continuationSeparator/>
      </w:r>
    </w:p>
  </w:footnote>
  <w:footnote w:type="continuationNotice" w:id="1">
    <w:p w14:paraId="1458815C" w14:textId="77777777" w:rsidR="00127EC0" w:rsidRDefault="00127E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2A78D" w14:textId="77777777" w:rsidR="00232F8A" w:rsidRDefault="00232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B0B2C" w14:textId="115FEF9B" w:rsidR="00232F8A" w:rsidRDefault="00232F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50419" w14:textId="77777777" w:rsidR="00232F8A" w:rsidRDefault="00232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40AB2"/>
    <w:multiLevelType w:val="hybridMultilevel"/>
    <w:tmpl w:val="F99EDAAC"/>
    <w:lvl w:ilvl="0" w:tplc="08090019">
      <w:start w:val="1"/>
      <w:numFmt w:val="lowerLetter"/>
      <w:lvlText w:val="%1."/>
      <w:lvlJc w:val="left"/>
      <w:pPr>
        <w:ind w:left="1440" w:hanging="360"/>
      </w:pPr>
    </w:lvl>
    <w:lvl w:ilvl="1" w:tplc="EE3E510C">
      <w:start w:val="1"/>
      <w:numFmt w:val="lowerRoman"/>
      <w:lvlText w:val="%2."/>
      <w:lvlJc w:val="right"/>
      <w:pPr>
        <w:ind w:left="1440" w:hanging="360"/>
      </w:pPr>
      <w:rPr>
        <w:rFonts w:hint="default"/>
      </w:r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0411B63"/>
    <w:multiLevelType w:val="hybridMultilevel"/>
    <w:tmpl w:val="B97A10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910E20"/>
    <w:multiLevelType w:val="multilevel"/>
    <w:tmpl w:val="32182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F34D38"/>
    <w:multiLevelType w:val="hybridMultilevel"/>
    <w:tmpl w:val="2D080B8A"/>
    <w:lvl w:ilvl="0" w:tplc="C3ECBA42">
      <w:start w:val="5"/>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1156CF4"/>
    <w:multiLevelType w:val="hybridMultilevel"/>
    <w:tmpl w:val="2B92DFD8"/>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301230D"/>
    <w:multiLevelType w:val="hybridMultilevel"/>
    <w:tmpl w:val="E44E20A4"/>
    <w:lvl w:ilvl="0" w:tplc="08090001">
      <w:start w:val="1"/>
      <w:numFmt w:val="bullet"/>
      <w:lvlText w:val=""/>
      <w:lvlJc w:val="left"/>
      <w:pPr>
        <w:ind w:left="1660" w:hanging="360"/>
      </w:pPr>
      <w:rPr>
        <w:rFonts w:ascii="Symbol" w:hAnsi="Symbol" w:hint="default"/>
      </w:rPr>
    </w:lvl>
    <w:lvl w:ilvl="1" w:tplc="08090003" w:tentative="1">
      <w:start w:val="1"/>
      <w:numFmt w:val="bullet"/>
      <w:lvlText w:val="o"/>
      <w:lvlJc w:val="left"/>
      <w:pPr>
        <w:ind w:left="2380" w:hanging="360"/>
      </w:pPr>
      <w:rPr>
        <w:rFonts w:ascii="Courier New" w:hAnsi="Courier New" w:cs="Courier New" w:hint="default"/>
      </w:rPr>
    </w:lvl>
    <w:lvl w:ilvl="2" w:tplc="08090005" w:tentative="1">
      <w:start w:val="1"/>
      <w:numFmt w:val="bullet"/>
      <w:lvlText w:val=""/>
      <w:lvlJc w:val="left"/>
      <w:pPr>
        <w:ind w:left="3100" w:hanging="360"/>
      </w:pPr>
      <w:rPr>
        <w:rFonts w:ascii="Wingdings" w:hAnsi="Wingdings" w:hint="default"/>
      </w:rPr>
    </w:lvl>
    <w:lvl w:ilvl="3" w:tplc="08090001" w:tentative="1">
      <w:start w:val="1"/>
      <w:numFmt w:val="bullet"/>
      <w:lvlText w:val=""/>
      <w:lvlJc w:val="left"/>
      <w:pPr>
        <w:ind w:left="3820" w:hanging="360"/>
      </w:pPr>
      <w:rPr>
        <w:rFonts w:ascii="Symbol" w:hAnsi="Symbol" w:hint="default"/>
      </w:rPr>
    </w:lvl>
    <w:lvl w:ilvl="4" w:tplc="08090003" w:tentative="1">
      <w:start w:val="1"/>
      <w:numFmt w:val="bullet"/>
      <w:lvlText w:val="o"/>
      <w:lvlJc w:val="left"/>
      <w:pPr>
        <w:ind w:left="4540" w:hanging="360"/>
      </w:pPr>
      <w:rPr>
        <w:rFonts w:ascii="Courier New" w:hAnsi="Courier New" w:cs="Courier New" w:hint="default"/>
      </w:rPr>
    </w:lvl>
    <w:lvl w:ilvl="5" w:tplc="08090005" w:tentative="1">
      <w:start w:val="1"/>
      <w:numFmt w:val="bullet"/>
      <w:lvlText w:val=""/>
      <w:lvlJc w:val="left"/>
      <w:pPr>
        <w:ind w:left="5260" w:hanging="360"/>
      </w:pPr>
      <w:rPr>
        <w:rFonts w:ascii="Wingdings" w:hAnsi="Wingdings" w:hint="default"/>
      </w:rPr>
    </w:lvl>
    <w:lvl w:ilvl="6" w:tplc="08090001" w:tentative="1">
      <w:start w:val="1"/>
      <w:numFmt w:val="bullet"/>
      <w:lvlText w:val=""/>
      <w:lvlJc w:val="left"/>
      <w:pPr>
        <w:ind w:left="5980" w:hanging="360"/>
      </w:pPr>
      <w:rPr>
        <w:rFonts w:ascii="Symbol" w:hAnsi="Symbol" w:hint="default"/>
      </w:rPr>
    </w:lvl>
    <w:lvl w:ilvl="7" w:tplc="08090003" w:tentative="1">
      <w:start w:val="1"/>
      <w:numFmt w:val="bullet"/>
      <w:lvlText w:val="o"/>
      <w:lvlJc w:val="left"/>
      <w:pPr>
        <w:ind w:left="6700" w:hanging="360"/>
      </w:pPr>
      <w:rPr>
        <w:rFonts w:ascii="Courier New" w:hAnsi="Courier New" w:cs="Courier New" w:hint="default"/>
      </w:rPr>
    </w:lvl>
    <w:lvl w:ilvl="8" w:tplc="08090005" w:tentative="1">
      <w:start w:val="1"/>
      <w:numFmt w:val="bullet"/>
      <w:lvlText w:val=""/>
      <w:lvlJc w:val="left"/>
      <w:pPr>
        <w:ind w:left="7420" w:hanging="360"/>
      </w:pPr>
      <w:rPr>
        <w:rFonts w:ascii="Wingdings" w:hAnsi="Wingdings" w:hint="default"/>
      </w:rPr>
    </w:lvl>
  </w:abstractNum>
  <w:abstractNum w:abstractNumId="6" w15:restartNumberingAfterBreak="0">
    <w:nsid w:val="590965CE"/>
    <w:multiLevelType w:val="hybridMultilevel"/>
    <w:tmpl w:val="C58AF544"/>
    <w:lvl w:ilvl="0" w:tplc="CD0CF22A">
      <w:start w:val="1"/>
      <w:numFmt w:val="lowerLetter"/>
      <w:lvlText w:val="(%1)"/>
      <w:lvlJc w:val="left"/>
      <w:pPr>
        <w:ind w:left="1800" w:hanging="360"/>
      </w:pPr>
      <w:rPr>
        <w:rFonts w:hint="default"/>
      </w:rPr>
    </w:lvl>
    <w:lvl w:ilvl="1" w:tplc="14090019">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7" w15:restartNumberingAfterBreak="0">
    <w:nsid w:val="648B624D"/>
    <w:multiLevelType w:val="multilevel"/>
    <w:tmpl w:val="23C6BAF8"/>
    <w:lvl w:ilvl="0">
      <w:start w:val="1"/>
      <w:numFmt w:val="lowerLetter"/>
      <w:lvlText w:val="%1."/>
      <w:lvlJc w:val="left"/>
      <w:pPr>
        <w:ind w:left="1440" w:hanging="360"/>
      </w:pPr>
    </w:lvl>
    <w:lvl w:ilvl="1">
      <w:start w:val="1"/>
      <w:numFmt w:val="upp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680F6373"/>
    <w:multiLevelType w:val="multilevel"/>
    <w:tmpl w:val="C4322E9A"/>
    <w:lvl w:ilvl="0">
      <w:start w:val="1"/>
      <w:numFmt w:val="decimal"/>
      <w:lvlText w:val="%1."/>
      <w:lvlJc w:val="left"/>
      <w:pPr>
        <w:ind w:left="720" w:hanging="360"/>
      </w:pPr>
      <w:rPr>
        <w:b/>
        <w:bCs/>
      </w:rPr>
    </w:lvl>
    <w:lvl w:ilvl="1">
      <w:start w:val="4"/>
      <w:numFmt w:val="decimal"/>
      <w:lvlText w:val="%1.%2"/>
      <w:lvlJc w:val="left"/>
      <w:pPr>
        <w:ind w:left="768" w:hanging="360"/>
      </w:pPr>
    </w:lvl>
    <w:lvl w:ilvl="2">
      <w:start w:val="1"/>
      <w:numFmt w:val="decimal"/>
      <w:lvlText w:val="%1.%2.%3"/>
      <w:lvlJc w:val="left"/>
      <w:pPr>
        <w:ind w:left="1176" w:hanging="720"/>
      </w:pPr>
    </w:lvl>
    <w:lvl w:ilvl="3">
      <w:start w:val="1"/>
      <w:numFmt w:val="decimal"/>
      <w:lvlText w:val="%1.%2.%3.%4"/>
      <w:lvlJc w:val="left"/>
      <w:pPr>
        <w:ind w:left="1224" w:hanging="720"/>
      </w:pPr>
    </w:lvl>
    <w:lvl w:ilvl="4">
      <w:start w:val="1"/>
      <w:numFmt w:val="decimal"/>
      <w:lvlText w:val="%1.%2.%3.%4.%5"/>
      <w:lvlJc w:val="left"/>
      <w:pPr>
        <w:ind w:left="1632" w:hanging="1080"/>
      </w:pPr>
    </w:lvl>
    <w:lvl w:ilvl="5">
      <w:start w:val="1"/>
      <w:numFmt w:val="decimal"/>
      <w:lvlText w:val="%1.%2.%3.%4.%5.%6"/>
      <w:lvlJc w:val="left"/>
      <w:pPr>
        <w:ind w:left="1680" w:hanging="1080"/>
      </w:pPr>
    </w:lvl>
    <w:lvl w:ilvl="6">
      <w:start w:val="1"/>
      <w:numFmt w:val="decimal"/>
      <w:lvlText w:val="%1.%2.%3.%4.%5.%6.%7"/>
      <w:lvlJc w:val="left"/>
      <w:pPr>
        <w:ind w:left="2088" w:hanging="1440"/>
      </w:pPr>
    </w:lvl>
    <w:lvl w:ilvl="7">
      <w:start w:val="1"/>
      <w:numFmt w:val="decimal"/>
      <w:lvlText w:val="%1.%2.%3.%4.%5.%6.%7.%8"/>
      <w:lvlJc w:val="left"/>
      <w:pPr>
        <w:ind w:left="2136" w:hanging="1440"/>
      </w:pPr>
    </w:lvl>
    <w:lvl w:ilvl="8">
      <w:start w:val="1"/>
      <w:numFmt w:val="decimal"/>
      <w:lvlText w:val="%1.%2.%3.%4.%5.%6.%7.%8.%9"/>
      <w:lvlJc w:val="left"/>
      <w:pPr>
        <w:ind w:left="2184" w:hanging="1440"/>
      </w:pPr>
    </w:lvl>
  </w:abstractNum>
  <w:abstractNum w:abstractNumId="9" w15:restartNumberingAfterBreak="0">
    <w:nsid w:val="7BE137CC"/>
    <w:multiLevelType w:val="hybridMultilevel"/>
    <w:tmpl w:val="632884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6"/>
  </w:num>
  <w:num w:numId="5">
    <w:abstractNumId w:val="4"/>
  </w:num>
  <w:num w:numId="6">
    <w:abstractNumId w:val="0"/>
  </w:num>
  <w:num w:numId="7">
    <w:abstractNumId w:val="7"/>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37"/>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0F7"/>
    <w:rsid w:val="00020889"/>
    <w:rsid w:val="000227A5"/>
    <w:rsid w:val="000378A5"/>
    <w:rsid w:val="000424DF"/>
    <w:rsid w:val="00047242"/>
    <w:rsid w:val="00054D75"/>
    <w:rsid w:val="00060D73"/>
    <w:rsid w:val="0006720E"/>
    <w:rsid w:val="0007163C"/>
    <w:rsid w:val="00072433"/>
    <w:rsid w:val="000824F5"/>
    <w:rsid w:val="00086967"/>
    <w:rsid w:val="000877BA"/>
    <w:rsid w:val="000A2CF5"/>
    <w:rsid w:val="000A554E"/>
    <w:rsid w:val="000B1686"/>
    <w:rsid w:val="000B4F7A"/>
    <w:rsid w:val="000C7D76"/>
    <w:rsid w:val="000D1FDC"/>
    <w:rsid w:val="000E0A76"/>
    <w:rsid w:val="000E692E"/>
    <w:rsid w:val="00107B49"/>
    <w:rsid w:val="00116C44"/>
    <w:rsid w:val="001234EE"/>
    <w:rsid w:val="00125EC5"/>
    <w:rsid w:val="00127EC0"/>
    <w:rsid w:val="00140EFF"/>
    <w:rsid w:val="00143B6C"/>
    <w:rsid w:val="001509A2"/>
    <w:rsid w:val="00156DBE"/>
    <w:rsid w:val="001663C6"/>
    <w:rsid w:val="00166E08"/>
    <w:rsid w:val="001737C4"/>
    <w:rsid w:val="00184CDE"/>
    <w:rsid w:val="001850A7"/>
    <w:rsid w:val="0018742F"/>
    <w:rsid w:val="00187FBA"/>
    <w:rsid w:val="001A72EC"/>
    <w:rsid w:val="001B6D2A"/>
    <w:rsid w:val="001C23D2"/>
    <w:rsid w:val="001D4505"/>
    <w:rsid w:val="001E5A05"/>
    <w:rsid w:val="001F41E9"/>
    <w:rsid w:val="001F67DB"/>
    <w:rsid w:val="00200FB0"/>
    <w:rsid w:val="0020138D"/>
    <w:rsid w:val="002028CC"/>
    <w:rsid w:val="00211024"/>
    <w:rsid w:val="00232F8A"/>
    <w:rsid w:val="00234756"/>
    <w:rsid w:val="002402BB"/>
    <w:rsid w:val="00241DFD"/>
    <w:rsid w:val="00242747"/>
    <w:rsid w:val="00244776"/>
    <w:rsid w:val="00254186"/>
    <w:rsid w:val="0025741E"/>
    <w:rsid w:val="0026110B"/>
    <w:rsid w:val="00274A90"/>
    <w:rsid w:val="00275862"/>
    <w:rsid w:val="00284335"/>
    <w:rsid w:val="00286972"/>
    <w:rsid w:val="00296D2A"/>
    <w:rsid w:val="002A1007"/>
    <w:rsid w:val="002A6545"/>
    <w:rsid w:val="002B02DF"/>
    <w:rsid w:val="002B0640"/>
    <w:rsid w:val="002B547A"/>
    <w:rsid w:val="002C05A9"/>
    <w:rsid w:val="002D2B24"/>
    <w:rsid w:val="002E02BD"/>
    <w:rsid w:val="002F07D7"/>
    <w:rsid w:val="002F1985"/>
    <w:rsid w:val="002F2B7E"/>
    <w:rsid w:val="002F39B5"/>
    <w:rsid w:val="002F74E4"/>
    <w:rsid w:val="00300794"/>
    <w:rsid w:val="00300A96"/>
    <w:rsid w:val="003118DF"/>
    <w:rsid w:val="0031636F"/>
    <w:rsid w:val="00336BBB"/>
    <w:rsid w:val="00336C60"/>
    <w:rsid w:val="0034211A"/>
    <w:rsid w:val="00342211"/>
    <w:rsid w:val="00342A25"/>
    <w:rsid w:val="003430DA"/>
    <w:rsid w:val="00343E13"/>
    <w:rsid w:val="00352893"/>
    <w:rsid w:val="00356D41"/>
    <w:rsid w:val="00357A4A"/>
    <w:rsid w:val="00360CE9"/>
    <w:rsid w:val="00363977"/>
    <w:rsid w:val="00371426"/>
    <w:rsid w:val="0038026B"/>
    <w:rsid w:val="003806C4"/>
    <w:rsid w:val="00381155"/>
    <w:rsid w:val="00391CC1"/>
    <w:rsid w:val="00397124"/>
    <w:rsid w:val="003A790F"/>
    <w:rsid w:val="003A7C6D"/>
    <w:rsid w:val="003C4546"/>
    <w:rsid w:val="003C584E"/>
    <w:rsid w:val="003D5770"/>
    <w:rsid w:val="003D5871"/>
    <w:rsid w:val="003E0783"/>
    <w:rsid w:val="003E5BC7"/>
    <w:rsid w:val="0040393B"/>
    <w:rsid w:val="00411E86"/>
    <w:rsid w:val="0041640E"/>
    <w:rsid w:val="00417FBE"/>
    <w:rsid w:val="00430A18"/>
    <w:rsid w:val="00441912"/>
    <w:rsid w:val="004451E4"/>
    <w:rsid w:val="004503C1"/>
    <w:rsid w:val="0045235F"/>
    <w:rsid w:val="00453A25"/>
    <w:rsid w:val="0045431D"/>
    <w:rsid w:val="0046026A"/>
    <w:rsid w:val="00461FFC"/>
    <w:rsid w:val="004704FD"/>
    <w:rsid w:val="00476E7B"/>
    <w:rsid w:val="004808AC"/>
    <w:rsid w:val="00481FEE"/>
    <w:rsid w:val="00484570"/>
    <w:rsid w:val="00485746"/>
    <w:rsid w:val="00495718"/>
    <w:rsid w:val="004A152C"/>
    <w:rsid w:val="004A708A"/>
    <w:rsid w:val="004A7F10"/>
    <w:rsid w:val="004B1612"/>
    <w:rsid w:val="004B331C"/>
    <w:rsid w:val="004B61B4"/>
    <w:rsid w:val="004B743D"/>
    <w:rsid w:val="004C5714"/>
    <w:rsid w:val="004E402A"/>
    <w:rsid w:val="004F0E1A"/>
    <w:rsid w:val="004F6317"/>
    <w:rsid w:val="004F74D7"/>
    <w:rsid w:val="00507841"/>
    <w:rsid w:val="00507F5B"/>
    <w:rsid w:val="00510B99"/>
    <w:rsid w:val="00511F73"/>
    <w:rsid w:val="00526DC2"/>
    <w:rsid w:val="0052789E"/>
    <w:rsid w:val="005305C5"/>
    <w:rsid w:val="005346BE"/>
    <w:rsid w:val="005368BC"/>
    <w:rsid w:val="00541C73"/>
    <w:rsid w:val="00541E9E"/>
    <w:rsid w:val="005451CE"/>
    <w:rsid w:val="005463C0"/>
    <w:rsid w:val="005465CB"/>
    <w:rsid w:val="00571987"/>
    <w:rsid w:val="00575DFA"/>
    <w:rsid w:val="005804B1"/>
    <w:rsid w:val="00586BA0"/>
    <w:rsid w:val="005A34C7"/>
    <w:rsid w:val="005A787E"/>
    <w:rsid w:val="005A7FE5"/>
    <w:rsid w:val="005B2BB5"/>
    <w:rsid w:val="005D26A2"/>
    <w:rsid w:val="005E716B"/>
    <w:rsid w:val="005F145D"/>
    <w:rsid w:val="005F4058"/>
    <w:rsid w:val="00604E58"/>
    <w:rsid w:val="00612777"/>
    <w:rsid w:val="00622AE5"/>
    <w:rsid w:val="00624604"/>
    <w:rsid w:val="00640B5C"/>
    <w:rsid w:val="00641788"/>
    <w:rsid w:val="00653C4F"/>
    <w:rsid w:val="00654BE2"/>
    <w:rsid w:val="00656741"/>
    <w:rsid w:val="00660133"/>
    <w:rsid w:val="00662BF9"/>
    <w:rsid w:val="00664205"/>
    <w:rsid w:val="006652D6"/>
    <w:rsid w:val="00667AF2"/>
    <w:rsid w:val="0068311E"/>
    <w:rsid w:val="006878EE"/>
    <w:rsid w:val="006A62CB"/>
    <w:rsid w:val="006A71AD"/>
    <w:rsid w:val="006B41C8"/>
    <w:rsid w:val="006B611D"/>
    <w:rsid w:val="006D2038"/>
    <w:rsid w:val="006D40F7"/>
    <w:rsid w:val="006D4740"/>
    <w:rsid w:val="006D519B"/>
    <w:rsid w:val="006E7540"/>
    <w:rsid w:val="006F4038"/>
    <w:rsid w:val="0070407F"/>
    <w:rsid w:val="00705F94"/>
    <w:rsid w:val="0071459D"/>
    <w:rsid w:val="00722A03"/>
    <w:rsid w:val="00731FE3"/>
    <w:rsid w:val="00752B87"/>
    <w:rsid w:val="00753ADC"/>
    <w:rsid w:val="00761539"/>
    <w:rsid w:val="007671AF"/>
    <w:rsid w:val="00774047"/>
    <w:rsid w:val="0077488C"/>
    <w:rsid w:val="0077577B"/>
    <w:rsid w:val="0077628A"/>
    <w:rsid w:val="0078089D"/>
    <w:rsid w:val="00781E69"/>
    <w:rsid w:val="007845D1"/>
    <w:rsid w:val="00790209"/>
    <w:rsid w:val="007920B2"/>
    <w:rsid w:val="007961A6"/>
    <w:rsid w:val="00797579"/>
    <w:rsid w:val="007A106C"/>
    <w:rsid w:val="007A33A2"/>
    <w:rsid w:val="007A4D0C"/>
    <w:rsid w:val="007B104B"/>
    <w:rsid w:val="007C2EE7"/>
    <w:rsid w:val="007C7BB3"/>
    <w:rsid w:val="007F6766"/>
    <w:rsid w:val="008024B7"/>
    <w:rsid w:val="0080390D"/>
    <w:rsid w:val="008139E9"/>
    <w:rsid w:val="00827412"/>
    <w:rsid w:val="00835810"/>
    <w:rsid w:val="00854C39"/>
    <w:rsid w:val="008651F7"/>
    <w:rsid w:val="008675EA"/>
    <w:rsid w:val="00872213"/>
    <w:rsid w:val="0087539F"/>
    <w:rsid w:val="00880223"/>
    <w:rsid w:val="00884285"/>
    <w:rsid w:val="00887B1F"/>
    <w:rsid w:val="00896517"/>
    <w:rsid w:val="008B316F"/>
    <w:rsid w:val="008D7E8E"/>
    <w:rsid w:val="008E01EF"/>
    <w:rsid w:val="008E0B90"/>
    <w:rsid w:val="008E272F"/>
    <w:rsid w:val="008E4E30"/>
    <w:rsid w:val="008E7D9B"/>
    <w:rsid w:val="008F4896"/>
    <w:rsid w:val="00901F3A"/>
    <w:rsid w:val="00902AD1"/>
    <w:rsid w:val="00903EE2"/>
    <w:rsid w:val="00923692"/>
    <w:rsid w:val="00925794"/>
    <w:rsid w:val="00927165"/>
    <w:rsid w:val="009349F6"/>
    <w:rsid w:val="00941CA0"/>
    <w:rsid w:val="0095394A"/>
    <w:rsid w:val="00954481"/>
    <w:rsid w:val="009735A8"/>
    <w:rsid w:val="00975178"/>
    <w:rsid w:val="00975D2E"/>
    <w:rsid w:val="009809D9"/>
    <w:rsid w:val="009830FE"/>
    <w:rsid w:val="00987BD6"/>
    <w:rsid w:val="009917B1"/>
    <w:rsid w:val="00994038"/>
    <w:rsid w:val="0099408E"/>
    <w:rsid w:val="009D0EB1"/>
    <w:rsid w:val="009D3007"/>
    <w:rsid w:val="009D6098"/>
    <w:rsid w:val="009E0821"/>
    <w:rsid w:val="009E1F78"/>
    <w:rsid w:val="009E2B9A"/>
    <w:rsid w:val="009F3A40"/>
    <w:rsid w:val="00A00872"/>
    <w:rsid w:val="00A2726A"/>
    <w:rsid w:val="00A273A9"/>
    <w:rsid w:val="00A352CE"/>
    <w:rsid w:val="00A516BD"/>
    <w:rsid w:val="00A549C7"/>
    <w:rsid w:val="00A65DA8"/>
    <w:rsid w:val="00A839A3"/>
    <w:rsid w:val="00A91E60"/>
    <w:rsid w:val="00AA1D0C"/>
    <w:rsid w:val="00AA2F9F"/>
    <w:rsid w:val="00AA4FA0"/>
    <w:rsid w:val="00AB2CEB"/>
    <w:rsid w:val="00AC112A"/>
    <w:rsid w:val="00AC16A8"/>
    <w:rsid w:val="00AC1709"/>
    <w:rsid w:val="00AC1D58"/>
    <w:rsid w:val="00AC4C34"/>
    <w:rsid w:val="00AC658C"/>
    <w:rsid w:val="00AC7141"/>
    <w:rsid w:val="00AD1630"/>
    <w:rsid w:val="00AE4DFA"/>
    <w:rsid w:val="00B03F21"/>
    <w:rsid w:val="00B125D1"/>
    <w:rsid w:val="00B12993"/>
    <w:rsid w:val="00B1724A"/>
    <w:rsid w:val="00B22AAE"/>
    <w:rsid w:val="00B47897"/>
    <w:rsid w:val="00B54333"/>
    <w:rsid w:val="00B571D7"/>
    <w:rsid w:val="00B600F7"/>
    <w:rsid w:val="00B75A65"/>
    <w:rsid w:val="00BA0ECB"/>
    <w:rsid w:val="00BD77CA"/>
    <w:rsid w:val="00BE7B4F"/>
    <w:rsid w:val="00BF42B6"/>
    <w:rsid w:val="00BF54F0"/>
    <w:rsid w:val="00BF640A"/>
    <w:rsid w:val="00C047FF"/>
    <w:rsid w:val="00C04CFC"/>
    <w:rsid w:val="00C25CD6"/>
    <w:rsid w:val="00C354C1"/>
    <w:rsid w:val="00C36FD3"/>
    <w:rsid w:val="00C60F5F"/>
    <w:rsid w:val="00C65787"/>
    <w:rsid w:val="00C70B7C"/>
    <w:rsid w:val="00C83EDF"/>
    <w:rsid w:val="00CA4765"/>
    <w:rsid w:val="00CB307B"/>
    <w:rsid w:val="00CB5955"/>
    <w:rsid w:val="00CB620C"/>
    <w:rsid w:val="00CD10D4"/>
    <w:rsid w:val="00CD556C"/>
    <w:rsid w:val="00CE3ED6"/>
    <w:rsid w:val="00CE4980"/>
    <w:rsid w:val="00CE6BF7"/>
    <w:rsid w:val="00D0597F"/>
    <w:rsid w:val="00D13B15"/>
    <w:rsid w:val="00D15C26"/>
    <w:rsid w:val="00D2510E"/>
    <w:rsid w:val="00D27441"/>
    <w:rsid w:val="00D27AB4"/>
    <w:rsid w:val="00D33194"/>
    <w:rsid w:val="00D42342"/>
    <w:rsid w:val="00D4242F"/>
    <w:rsid w:val="00D43C8E"/>
    <w:rsid w:val="00D5635D"/>
    <w:rsid w:val="00D65823"/>
    <w:rsid w:val="00D67DBA"/>
    <w:rsid w:val="00D67E0D"/>
    <w:rsid w:val="00D74954"/>
    <w:rsid w:val="00D74EB3"/>
    <w:rsid w:val="00D77CD9"/>
    <w:rsid w:val="00D80DC6"/>
    <w:rsid w:val="00D85E77"/>
    <w:rsid w:val="00DB1AC2"/>
    <w:rsid w:val="00DC120B"/>
    <w:rsid w:val="00DC420A"/>
    <w:rsid w:val="00DD51D7"/>
    <w:rsid w:val="00DE3A05"/>
    <w:rsid w:val="00DE5AE7"/>
    <w:rsid w:val="00DF13BE"/>
    <w:rsid w:val="00DF1AD7"/>
    <w:rsid w:val="00DF2F08"/>
    <w:rsid w:val="00E12FA1"/>
    <w:rsid w:val="00E15361"/>
    <w:rsid w:val="00E240F9"/>
    <w:rsid w:val="00E26FE9"/>
    <w:rsid w:val="00E67531"/>
    <w:rsid w:val="00E70308"/>
    <w:rsid w:val="00E71894"/>
    <w:rsid w:val="00E812C8"/>
    <w:rsid w:val="00E86D50"/>
    <w:rsid w:val="00E87B15"/>
    <w:rsid w:val="00E901CE"/>
    <w:rsid w:val="00E928A5"/>
    <w:rsid w:val="00E93FFB"/>
    <w:rsid w:val="00E96034"/>
    <w:rsid w:val="00E97481"/>
    <w:rsid w:val="00EA0F16"/>
    <w:rsid w:val="00EA64FB"/>
    <w:rsid w:val="00EB291D"/>
    <w:rsid w:val="00EB5352"/>
    <w:rsid w:val="00EC05B6"/>
    <w:rsid w:val="00ED3D23"/>
    <w:rsid w:val="00ED77D9"/>
    <w:rsid w:val="00EE02C9"/>
    <w:rsid w:val="00EE06DD"/>
    <w:rsid w:val="00EE440A"/>
    <w:rsid w:val="00EE51EE"/>
    <w:rsid w:val="00EF38D7"/>
    <w:rsid w:val="00EF7571"/>
    <w:rsid w:val="00F012AE"/>
    <w:rsid w:val="00F05084"/>
    <w:rsid w:val="00F072FB"/>
    <w:rsid w:val="00F10401"/>
    <w:rsid w:val="00F1629D"/>
    <w:rsid w:val="00F16512"/>
    <w:rsid w:val="00F20498"/>
    <w:rsid w:val="00F22D16"/>
    <w:rsid w:val="00F267D6"/>
    <w:rsid w:val="00F3333E"/>
    <w:rsid w:val="00F339C6"/>
    <w:rsid w:val="00F40FE5"/>
    <w:rsid w:val="00F55C7B"/>
    <w:rsid w:val="00F615C0"/>
    <w:rsid w:val="00F64212"/>
    <w:rsid w:val="00F72F4C"/>
    <w:rsid w:val="00F74BB2"/>
    <w:rsid w:val="00F8060F"/>
    <w:rsid w:val="00F90F9A"/>
    <w:rsid w:val="00F91202"/>
    <w:rsid w:val="00FA4805"/>
    <w:rsid w:val="00FA544D"/>
    <w:rsid w:val="00FB0609"/>
    <w:rsid w:val="00FB38E4"/>
    <w:rsid w:val="00FC325D"/>
    <w:rsid w:val="00FD1C05"/>
    <w:rsid w:val="00FD33D4"/>
    <w:rsid w:val="00FD47EB"/>
    <w:rsid w:val="00FE297B"/>
    <w:rsid w:val="00FE4421"/>
    <w:rsid w:val="00FF4285"/>
    <w:rsid w:val="00FF766E"/>
    <w:rsid w:val="04B0C360"/>
    <w:rsid w:val="310B4EB4"/>
    <w:rsid w:val="3669AB8B"/>
    <w:rsid w:val="37E89454"/>
    <w:rsid w:val="5DBD0502"/>
    <w:rsid w:val="666673C7"/>
    <w:rsid w:val="693E991D"/>
    <w:rsid w:val="7202AF4F"/>
    <w:rsid w:val="7ADDD7D0"/>
    <w:rsid w:val="7F5FB8FC"/>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A1240"/>
  <w15:chartTrackingRefBased/>
  <w15:docId w15:val="{523B00D0-FFBD-49EB-8AB1-26F7BE3FA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0F7"/>
    <w:pPr>
      <w:spacing w:after="160" w:line="259" w:lineRule="auto"/>
      <w:ind w:left="720"/>
      <w:contextualSpacing/>
    </w:pPr>
    <w:rPr>
      <w:sz w:val="22"/>
      <w:szCs w:val="22"/>
    </w:rPr>
  </w:style>
  <w:style w:type="paragraph" w:styleId="BalloonText">
    <w:name w:val="Balloon Text"/>
    <w:basedOn w:val="Normal"/>
    <w:link w:val="BalloonTextChar"/>
    <w:uiPriority w:val="99"/>
    <w:semiHidden/>
    <w:unhideWhenUsed/>
    <w:rsid w:val="000724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433"/>
    <w:rPr>
      <w:rFonts w:ascii="Segoe UI" w:hAnsi="Segoe UI" w:cs="Segoe UI"/>
      <w:sz w:val="18"/>
      <w:szCs w:val="18"/>
    </w:rPr>
  </w:style>
  <w:style w:type="paragraph" w:styleId="NoSpacing">
    <w:name w:val="No Spacing"/>
    <w:uiPriority w:val="1"/>
    <w:qFormat/>
    <w:rsid w:val="000877BA"/>
  </w:style>
  <w:style w:type="character" w:styleId="CommentReference">
    <w:name w:val="annotation reference"/>
    <w:basedOn w:val="DefaultParagraphFont"/>
    <w:uiPriority w:val="99"/>
    <w:semiHidden/>
    <w:unhideWhenUsed/>
    <w:rsid w:val="0077488C"/>
    <w:rPr>
      <w:sz w:val="16"/>
      <w:szCs w:val="16"/>
    </w:rPr>
  </w:style>
  <w:style w:type="paragraph" w:styleId="CommentText">
    <w:name w:val="annotation text"/>
    <w:basedOn w:val="Normal"/>
    <w:link w:val="CommentTextChar"/>
    <w:uiPriority w:val="99"/>
    <w:semiHidden/>
    <w:unhideWhenUsed/>
    <w:rsid w:val="0077488C"/>
    <w:rPr>
      <w:sz w:val="20"/>
      <w:szCs w:val="20"/>
    </w:rPr>
  </w:style>
  <w:style w:type="character" w:customStyle="1" w:styleId="CommentTextChar">
    <w:name w:val="Comment Text Char"/>
    <w:basedOn w:val="DefaultParagraphFont"/>
    <w:link w:val="CommentText"/>
    <w:uiPriority w:val="99"/>
    <w:semiHidden/>
    <w:rsid w:val="0077488C"/>
    <w:rPr>
      <w:sz w:val="20"/>
      <w:szCs w:val="20"/>
    </w:rPr>
  </w:style>
  <w:style w:type="paragraph" w:styleId="CommentSubject">
    <w:name w:val="annotation subject"/>
    <w:basedOn w:val="CommentText"/>
    <w:next w:val="CommentText"/>
    <w:link w:val="CommentSubjectChar"/>
    <w:uiPriority w:val="99"/>
    <w:semiHidden/>
    <w:unhideWhenUsed/>
    <w:rsid w:val="0077488C"/>
    <w:rPr>
      <w:b/>
      <w:bCs/>
    </w:rPr>
  </w:style>
  <w:style w:type="character" w:customStyle="1" w:styleId="CommentSubjectChar">
    <w:name w:val="Comment Subject Char"/>
    <w:basedOn w:val="CommentTextChar"/>
    <w:link w:val="CommentSubject"/>
    <w:uiPriority w:val="99"/>
    <w:semiHidden/>
    <w:rsid w:val="0077488C"/>
    <w:rPr>
      <w:b/>
      <w:bCs/>
      <w:sz w:val="20"/>
      <w:szCs w:val="20"/>
    </w:rPr>
  </w:style>
  <w:style w:type="paragraph" w:styleId="Revision">
    <w:name w:val="Revision"/>
    <w:hidden/>
    <w:uiPriority w:val="99"/>
    <w:semiHidden/>
    <w:rsid w:val="0077488C"/>
  </w:style>
  <w:style w:type="paragraph" w:styleId="Header">
    <w:name w:val="header"/>
    <w:basedOn w:val="Normal"/>
    <w:link w:val="HeaderChar"/>
    <w:uiPriority w:val="99"/>
    <w:unhideWhenUsed/>
    <w:rsid w:val="00232F8A"/>
    <w:pPr>
      <w:tabs>
        <w:tab w:val="center" w:pos="4513"/>
        <w:tab w:val="right" w:pos="9026"/>
      </w:tabs>
    </w:pPr>
  </w:style>
  <w:style w:type="character" w:customStyle="1" w:styleId="HeaderChar">
    <w:name w:val="Header Char"/>
    <w:basedOn w:val="DefaultParagraphFont"/>
    <w:link w:val="Header"/>
    <w:uiPriority w:val="99"/>
    <w:rsid w:val="00232F8A"/>
  </w:style>
  <w:style w:type="paragraph" w:styleId="Footer">
    <w:name w:val="footer"/>
    <w:basedOn w:val="Normal"/>
    <w:link w:val="FooterChar"/>
    <w:uiPriority w:val="99"/>
    <w:unhideWhenUsed/>
    <w:rsid w:val="00232F8A"/>
    <w:pPr>
      <w:tabs>
        <w:tab w:val="center" w:pos="4513"/>
        <w:tab w:val="right" w:pos="9026"/>
      </w:tabs>
    </w:pPr>
  </w:style>
  <w:style w:type="character" w:customStyle="1" w:styleId="FooterChar">
    <w:name w:val="Footer Char"/>
    <w:basedOn w:val="DefaultParagraphFont"/>
    <w:link w:val="Footer"/>
    <w:uiPriority w:val="99"/>
    <w:rsid w:val="00232F8A"/>
  </w:style>
  <w:style w:type="character" w:customStyle="1" w:styleId="normaltextrun">
    <w:name w:val="normaltextrun"/>
    <w:basedOn w:val="DefaultParagraphFont"/>
    <w:rsid w:val="00B47897"/>
  </w:style>
  <w:style w:type="character" w:customStyle="1" w:styleId="eop">
    <w:name w:val="eop"/>
    <w:basedOn w:val="DefaultParagraphFont"/>
    <w:rsid w:val="00B47897"/>
  </w:style>
  <w:style w:type="paragraph" w:customStyle="1" w:styleId="text">
    <w:name w:val="text"/>
    <w:basedOn w:val="Normal"/>
    <w:rsid w:val="005A787E"/>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550992">
      <w:bodyDiv w:val="1"/>
      <w:marLeft w:val="0"/>
      <w:marRight w:val="0"/>
      <w:marTop w:val="0"/>
      <w:marBottom w:val="0"/>
      <w:divBdr>
        <w:top w:val="none" w:sz="0" w:space="0" w:color="auto"/>
        <w:left w:val="none" w:sz="0" w:space="0" w:color="auto"/>
        <w:bottom w:val="none" w:sz="0" w:space="0" w:color="auto"/>
        <w:right w:val="none" w:sz="0" w:space="0" w:color="auto"/>
      </w:divBdr>
    </w:div>
    <w:div w:id="34833248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C222FEF4C585468174404E603B3197" ma:contentTypeVersion="14" ma:contentTypeDescription="Create a new document." ma:contentTypeScope="" ma:versionID="109ca79cb26ce767e5834298347e2063">
  <xsd:schema xmlns:xsd="http://www.w3.org/2001/XMLSchema" xmlns:xs="http://www.w3.org/2001/XMLSchema" xmlns:p="http://schemas.microsoft.com/office/2006/metadata/properties" xmlns:ns2="c1bbcd95-0181-462d-9c52-e702bfb7079d" xmlns:ns3="0035bf68-3af0-40a9-aecb-4b07af5a9f0a" targetNamespace="http://schemas.microsoft.com/office/2006/metadata/properties" ma:root="true" ma:fieldsID="16ad5c4eabcbec0dc6cce9c786fd6ade" ns2:_="" ns3:_="">
    <xsd:import namespace="c1bbcd95-0181-462d-9c52-e702bfb7079d"/>
    <xsd:import namespace="0035bf68-3af0-40a9-aecb-4b07af5a9f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bcd95-0181-462d-9c52-e702bfb70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035bf68-3af0-40a9-aecb-4b07af5a9f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c1bbcd95-0181-462d-9c52-e702bfb7079d" xsi:nil="true"/>
  </documentManagement>
</p:properties>
</file>

<file path=customXml/itemProps1.xml><?xml version="1.0" encoding="utf-8"?>
<ds:datastoreItem xmlns:ds="http://schemas.openxmlformats.org/officeDocument/2006/customXml" ds:itemID="{7F648FD5-D023-4523-9B6A-85A558E2C2E9}">
  <ds:schemaRefs>
    <ds:schemaRef ds:uri="http://schemas.openxmlformats.org/officeDocument/2006/bibliography"/>
  </ds:schemaRefs>
</ds:datastoreItem>
</file>

<file path=customXml/itemProps2.xml><?xml version="1.0" encoding="utf-8"?>
<ds:datastoreItem xmlns:ds="http://schemas.openxmlformats.org/officeDocument/2006/customXml" ds:itemID="{EBF639B0-E700-4BF4-88E4-65399B8D6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bbcd95-0181-462d-9c52-e702bfb7079d"/>
    <ds:schemaRef ds:uri="0035bf68-3af0-40a9-aecb-4b07af5a9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884525-54AD-4723-9A38-F63BFA7DDAF5}">
  <ds:schemaRefs>
    <ds:schemaRef ds:uri="http://schemas.microsoft.com/sharepoint/v3/contenttype/forms"/>
  </ds:schemaRefs>
</ds:datastoreItem>
</file>

<file path=customXml/itemProps4.xml><?xml version="1.0" encoding="utf-8"?>
<ds:datastoreItem xmlns:ds="http://schemas.openxmlformats.org/officeDocument/2006/customXml" ds:itemID="{FF096FF2-FF46-4775-AFC4-80DB62E90BB9}">
  <ds:schemaRefs>
    <ds:schemaRef ds:uri="http://schemas.microsoft.com/office/2006/metadata/properties"/>
    <ds:schemaRef ds:uri="http://schemas.microsoft.com/office/infopath/2007/PartnerControls"/>
    <ds:schemaRef ds:uri="c1bbcd95-0181-462d-9c52-e702bfb7079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568</Words>
  <Characters>3239</Characters>
  <Application>Microsoft Office Word</Application>
  <DocSecurity>0</DocSecurity>
  <Lines>26</Lines>
  <Paragraphs>7</Paragraphs>
  <ScaleCrop>false</ScaleCrop>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Malloy</dc:creator>
  <cp:keywords/>
  <dc:description/>
  <cp:lastModifiedBy>Anne Toohey</cp:lastModifiedBy>
  <cp:revision>16</cp:revision>
  <dcterms:created xsi:type="dcterms:W3CDTF">2020-12-14T22:15:00Z</dcterms:created>
  <dcterms:modified xsi:type="dcterms:W3CDTF">2021-02-01T20:07:00Z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0x010100F5C222FEF4C585468174404E603B3197</vt:lpwstr>
  </property>
</Properties>
</file>